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5" w:name="X432284d9464f4866bb74b138d0ffa9b717dbd81"/>
    <w:p>
      <w:pPr>
        <w:pStyle w:val="Heading1"/>
      </w:pPr>
      <w:r>
        <w:t xml:space="preserve">STATEMENT OF PURPOSE: CIVIL ENGINEERING CAREER PATH IN SPAIN MADRID</w:t>
      </w:r>
    </w:p>
    <w:p>
      <w:pPr>
        <w:pStyle w:val="FirstParagraph"/>
      </w:pPr>
      <w:r>
        <w:t xml:space="preserve">Dear Admissions Committee,</w:t>
      </w:r>
    </w:p>
    <w:p>
      <w:pPr>
        <w:pStyle w:val="BodyText"/>
      </w:pPr>
      <w:r>
        <w:t xml:space="preserve">I am writing this Statement of Purpose to formally express my profound commitment to advancing my career as a Civil Engineer within the dynamic urban landscape of Spain Madrid. With over five years of academic and professional experience in structural engineering and sustainable infrastructure development, I have meticulously crafted a path that converges with Madrid's visionary urban transformation goals. My decision to pursue advanced specialization in civil engineering within Spain's capital is not merely strategic—it is deeply rooted in my admiration for Madrid's integration of historical preservation with cutting-edge engineering innovation.</w:t>
      </w:r>
    </w:p>
    <w:bookmarkStart w:id="20" w:name="X5382489fcb090a287561f8d3f89e2941204ad37"/>
    <w:p>
      <w:pPr>
        <w:pStyle w:val="Heading2"/>
      </w:pPr>
      <w:r>
        <w:t xml:space="preserve">Academic Foundation and Professional Evolution</w:t>
      </w:r>
    </w:p>
    <w:p>
      <w:pPr>
        <w:pStyle w:val="FirstParagraph"/>
      </w:pPr>
      <w:r>
        <w:t xml:space="preserve">My journey began at the National University of Engineering in Lima, Peru, where I earned a Bachelor of Science in Civil Engineering (GPA: 3.8/4.0). My thesis on "Seismic Retrofitting Techniques for Historic Masonry Structures" was directly inspired by Madrid's own challenges with its 19th-century architectural heritage, particularly the iconic Plaza de España complex. During my undergraduate studies, I participated in a collaborative project with the University of Madrid’s Department of Urban Engineering, analyzing seismic resilience models applicable to Iberian Peninsula infrastructure. This early exposure ignited my fascination with how civil engineering solutions can harmonize cultural preservation with modern functionality—a principle central to Madrid's urban development ethos.</w:t>
      </w:r>
    </w:p>
    <w:p>
      <w:pPr>
        <w:pStyle w:val="BodyText"/>
      </w:pPr>
      <w:r>
        <w:t xml:space="preserve">Following graduation, I joined a leading Peruvian infrastructure firm where I managed the design and construction oversight of the $12M Lima Metro Line 4 extension. This role demanded rigorous application of Eurocode standards and BIM methodologies—skills directly transferable to Spain's engineering landscape. Notably, my work on flood mitigation systems for the Rímac River corridor mirrored Madrid's ongoing projects like the "Madrid Río" initiative, which repurposed former railway land into a 10-kilometer green corridor. My experience implementing sustainable drainage systems (SuDS) under Latin American climatic conditions has equipped me with adaptive problem-solving skills essential for Madrid's unique urban microclimate challenges.</w:t>
      </w:r>
    </w:p>
    <w:bookmarkEnd w:id="20"/>
    <w:bookmarkStart w:id="21" w:name="Xe9020263c6f32e3199c6479fe98dbe3cdf7b087"/>
    <w:p>
      <w:pPr>
        <w:pStyle w:val="Heading2"/>
      </w:pPr>
      <w:r>
        <w:t xml:space="preserve">Why Spain Madrid: A Strategic Convergence of Vision and Opportunity</w:t>
      </w:r>
    </w:p>
    <w:p>
      <w:pPr>
        <w:pStyle w:val="FirstParagraph"/>
      </w:pPr>
      <w:r>
        <w:t xml:space="preserve">Madrid represents the perfect crucible for my professional growth. As Spain’s economic engine and a European hub for engineering innovation, the city offers unparalleled access to institutions like Universidad Politécnica de Madrid (UPM), whose Civil Engineering program consistently ranks among Europe's top 50. UPM’s emphasis on "Smart Cities" and sustainable infrastructure aligns precisely with my research interests in intelligent transportation networks—a field where Madrid leads through initiatives like the M-30 ring road's smart traffic management system. I am particularly eager to contribute to Professor García-López’s research on AI-driven pavement maintenance algorithms, which directly addresses Madrid’s goal of reducing road maintenance costs by 35% by 2030.</w:t>
      </w:r>
    </w:p>
    <w:p>
      <w:pPr>
        <w:pStyle w:val="BodyText"/>
      </w:pPr>
      <w:r>
        <w:t xml:space="preserve">Spain's national commitment to the "Green Deal" further elevates Madrid as a destination for forward-thinking civil engineers. The city's ambitious target of carbon neutrality by 2050 has spurred projects like the new M-617 highway designed with embedded solar panels and wind turbines—exactly the type of integrated sustainable infrastructure I aspire to develop. Madrid’s rapid metro expansion (adding 18 new stations by 2025) also presents critical opportunities to apply my expertise in tunneling and urban space optimization, directly supporting the city's objective of reducing car dependency by 30%.</w:t>
      </w:r>
    </w:p>
    <w:bookmarkEnd w:id="21"/>
    <w:bookmarkStart w:id="22" w:name="X298b43c992601b67c7780615dce5c3d7f9e2348"/>
    <w:p>
      <w:pPr>
        <w:pStyle w:val="Heading2"/>
      </w:pPr>
      <w:r>
        <w:t xml:space="preserve">Professional Goals Aligned with Madrid's Development Trajectory</w:t>
      </w:r>
    </w:p>
    <w:p>
      <w:pPr>
        <w:pStyle w:val="FirstParagraph"/>
      </w:pPr>
      <w:r>
        <w:t xml:space="preserve">In the short term, I aim to complete a Master’s in Civil Engineering at UPM with specialization in Sustainable Urban Infrastructure. My immediate contribution would focus on developing climate-resilient drainage systems for Madrid’s expanding neighborhoods—addressing urgent concerns after 2023’s unprecedented rainfall events that overwhelmed existing infrastructure. Long-term, I intend to establish an engineering consultancy specializing in "heritage-integrated infrastructure," merging my Peruvian experience with Madrid's unique urban fabric. This could manifest through projects like adapting the historic Casa de Campo estate for modern sustainable tourism while preserving its 19th-century engineering legacy.</w:t>
      </w:r>
    </w:p>
    <w:p>
      <w:pPr>
        <w:pStyle w:val="BodyText"/>
      </w:pPr>
      <w:r>
        <w:t xml:space="preserve">More broadly, I aspire to become a key contributor to Madrid’s vision as a "European City of Knowledge," collaborating with institutions like the Madrid Urban Planning Institute (IMU) on projects such as the new Barrio de la Morería regeneration. My bilingual fluency (English/Spanish), cultural adaptability gained through international projects, and hands-on experience with EU construction standards position me to immediately engage with Madrid’s engineering community.</w:t>
      </w:r>
    </w:p>
    <w:bookmarkEnd w:id="22"/>
    <w:bookmarkStart w:id="23" w:name="Xcd41f28907b74e1cba7da9c1433bfa6395599ce"/>
    <w:p>
      <w:pPr>
        <w:pStyle w:val="Heading2"/>
      </w:pPr>
      <w:r>
        <w:t xml:space="preserve">Why I Am Uniquely Prepared for Spain Madrid's Challenges</w:t>
      </w:r>
    </w:p>
    <w:p>
      <w:pPr>
        <w:pStyle w:val="FirstParagraph"/>
      </w:pPr>
      <w:r>
        <w:t xml:space="preserve">My background offers distinct advantages for Madrid's context. Having navigated Lima’s complex geotechnical challenges (including active fault lines), I possess advanced skills in ground stabilization techniques crucial for Madrid’s soft alluvial soils. My work on the Peruvian Andes’ high-altitude infrastructure projects has also honed my ability to manage extreme weather conditions—directly applicable to Madrid’s increasing summer heatwaves, which stress conventional concrete infrastructure. Furthermore, I have actively studied Spain's CTE (Technical Building Code) and AENOR standards through online courses from Spanish engineering associations, ensuring seamless integration into local practice protocols.</w:t>
      </w:r>
    </w:p>
    <w:p>
      <w:pPr>
        <w:pStyle w:val="BodyText"/>
      </w:pPr>
      <w:r>
        <w:t xml:space="preserve">Crucially, I recognize that civil engineering in Madrid transcends technical execution. It requires cultural sensitivity—understanding how infrastructure impacts Madrid’s vibrant street life, from the bustling Puerta del Sol to the tranquil Retiro Park. My volunteer work with urban renewal NGOs in Peru taught me to prioritize community engagement over purely technical solutions; a philosophy that resonates deeply with Madrid's participatory planning models like "Madrid 2030."</w:t>
      </w:r>
    </w:p>
    <w:bookmarkEnd w:id="23"/>
    <w:bookmarkStart w:id="24" w:name="X966c465589aced64e2bdfbfcc1ca1f87e78b9fa"/>
    <w:p>
      <w:pPr>
        <w:pStyle w:val="Heading2"/>
      </w:pPr>
      <w:r>
        <w:t xml:space="preserve">Conclusion: Commitment to Madrid's Engineering Future</w:t>
      </w:r>
    </w:p>
    <w:p>
      <w:pPr>
        <w:pStyle w:val="FirstParagraph"/>
      </w:pPr>
      <w:r>
        <w:t xml:space="preserve">This Statement of Purpose reflects not just my professional aspirations, but a conscious alignment with Spain’s architectural soul and engineering ambition. As a Civil Engineer committed to building cities that are both resilient and human-centered, I see Madrid as the ideal laboratory for this mission. The city’s blend of historical grandeur, modern innovation, and unwavering commitment to sustainable growth presents an unparalleled opportunity to contribute meaningfully while advancing my expertise under Spain's most respected academic and professional frameworks.</w:t>
      </w:r>
    </w:p>
    <w:p>
      <w:pPr>
        <w:pStyle w:val="BodyText"/>
      </w:pPr>
      <w:r>
        <w:t xml:space="preserve">I am eager to bring my technical skills, cross-cultural perspective, and passion for transformative infrastructure development to Madrid. I am confident that upon completing this advanced program, I will become a valuable asset in Spain’s engineering landscape—helping shape a Madrid that stands as both a beacon of Mediterranean tradition and a model for 21st-century urban sustainability.</w:t>
      </w:r>
    </w:p>
    <w:p>
      <w:pPr>
        <w:pStyle w:val="BodyText"/>
      </w:pPr>
      <w:r>
        <w:t xml:space="preserve">Sincerely,</w:t>
      </w:r>
    </w:p>
    <w:p>
      <w:pPr>
        <w:pStyle w:val="BodyText"/>
      </w:pPr>
      <w:r>
        <w:t xml:space="preserve">Alejandro Sánchez</w:t>
      </w:r>
    </w:p>
    <w:p>
      <w:pPr>
        <w:pStyle w:val="BodyText"/>
      </w:pPr>
      <w:r>
        <w:t xml:space="preserve">Peruvian Civil Engineer | BSc (Civil Engineering) | Barcelona, Spain (Current Residence)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in Spain Madrid</dc:title>
  <dc:creator/>
  <dc:language>en</dc:language>
  <cp:keywords/>
  <dcterms:created xsi:type="dcterms:W3CDTF">2026-07-21T14:33:43Z</dcterms:created>
  <dcterms:modified xsi:type="dcterms:W3CDTF">2026-07-21T14:33:43Z</dcterms:modified>
</cp:coreProperties>
</file>

<file path=docProps/custom.xml><?xml version="1.0" encoding="utf-8"?>
<Properties xmlns="http://schemas.openxmlformats.org/officeDocument/2006/custom-properties" xmlns:vt="http://schemas.openxmlformats.org/officeDocument/2006/docPropsVTypes"/>
</file>