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0" w:name="X276077065abd93312e43c76ce4b0ea322b67a2d"/>
    <w:p>
      <w:pPr>
        <w:pStyle w:val="Heading1"/>
      </w:pPr>
      <w:r>
        <w:t xml:space="preserve">Statement of Purpose: Advancing Civil Engineering Excellence in the United Kingdom London</w:t>
      </w:r>
    </w:p>
    <w:p>
      <w:pPr>
        <w:pStyle w:val="FirstParagraph"/>
      </w:pPr>
      <w:r>
        <w:t xml:space="preserve">From my earliest exposure to urban landscapes during childhood visits to London's historic bridges and modern marvels like the Shard, I have been captivated by the seamless integration of engineering ingenuity and human ambition. This profound fascination evolved into a dedicated pursuit of Civil Engineering—a discipline where technical precision meets societal impact. My Statement of Purpose articulates a clear trajectory: to contribute meaningfully to the sustainable infrastructure development of London and the broader United Kingdom through advanced academic training, industry collaboration, and innovative problem-solving rooted in the unique challenges of this dynamic global city.</w:t>
      </w:r>
    </w:p>
    <w:p>
      <w:pPr>
        <w:pStyle w:val="BodyText"/>
      </w:pPr>
      <w:r>
        <w:t xml:space="preserve">My undergraduate studies in Civil Engineering at [Your University Name] provided me with rigorous technical foundations in structural analysis, geotechnical systems, fluid mechanics, and sustainable materials. However, it was a pivotal internship with [Local Construction Firm/Consulting Company] during the redevelopment of London’s King's Cross station that crystallized my purpose. I assisted in optimizing drainage systems for flood resilience—a critical concern exacerbated by climate change in the United Kingdom London context—where theoretical models met real-world constraints of historic preservation and dense urban environments. This experience underscored a stark truth: Civil Engineering transcends blueprints; it demands contextual intelligence, ethical responsibility, and adaptability to the intricate tapestry of London’s evolving infrastructure.</w:t>
      </w:r>
    </w:p>
    <w:p>
      <w:pPr>
        <w:pStyle w:val="BodyText"/>
      </w:pPr>
      <w:r>
        <w:t xml:space="preserve">The United Kingdom stands at the forefront of civil engineering innovation, particularly in sustainable urban development. Initiatives like the UK Government’s National Infrastructure Strategy (2023) and London Mayor Sadiq Khan’s vision for a “15-minute city” demand engineers who can design for net-zero emissions, climate adaptation, and social equity. London itself—a city of over 9 million people with aging Victorian-era systems alongside cutting-edge projects like the HS2 railway and Thames Tideway Tunnel—presents unparalleled opportunities to address these challenges. My academic journey has been meticulously aligned with this reality: I pursued independent research on permeable pavements for urban stormwater management, directly addressing London’s recurrent flooding issues, and presented findings at [Conference Name], a UK-focused forum on sustainable infrastructure.</w:t>
      </w:r>
    </w:p>
    <w:p>
      <w:pPr>
        <w:pStyle w:val="BodyText"/>
      </w:pPr>
      <w:r>
        <w:t xml:space="preserve">This is why the United Kingdom London ecosystem is irreplaceable for my professional evolution. Institutions like University College London (UCL) and Imperial College London offer unparalleled research clusters—such as UCL’s Centre for Infrastructure Sustainability and Imperial’s Urban Futures Lab—that directly tackle the complexities I’ve observed in London’s streets. I am eager to enroll in the [Specific Master's Programme Name] at [University Name], where courses like “Advanced Urban Drainage Systems” and “Infrastructure Resilience under Climate Change” will deepen my expertise. Crucially, this program’s partnership with firms like Arup and Buro Happold—global leaders headquartered in London—will provide hands-on experience integrating computational modeling with project delivery in the UK context. I seek not just knowledge, but to learn within the crucible of a city where theory is daily tested against the pressures of population density, environmental policy, and public expectation.</w:t>
      </w:r>
    </w:p>
    <w:p>
      <w:pPr>
        <w:pStyle w:val="BodyText"/>
      </w:pPr>
      <w:r>
        <w:t xml:space="preserve">My ambition extends beyond technical mastery. As a Civil Engineer in London, I aim to pioneer adaptive infrastructure solutions that prioritize community well-being. For instance, I envision developing modular flood barriers for Thames-side neighborhoods—inspired by lessons from the 2023 winter storms—that combine engineering efficacy with minimal disruption to local businesses and cultural heritage. This aligns with the UK’s commitment to “building back better” post-pandemic and aligns perfectly with London’s strategic focus on equitable infrastructure access. I am particularly drawn to the Greater London Authority’s recent emphasis on embedding social value in procurement, a philosophy I will champion as a future practitioner.</w:t>
      </w:r>
    </w:p>
    <w:p>
      <w:pPr>
        <w:pStyle w:val="BodyText"/>
      </w:pPr>
      <w:r>
        <w:t xml:space="preserve">London is not merely my destination; it is the essential laboratory for my growth as a Civil Engineer. The city’s relentless pace and diversity—from Canary Wharf’s glass towers to Hackney’s community-led green spaces—demand engineers who grasp both technological nuance and human context. In the United Kingdom London, civil engineering is about navigating layers: geological strata beneath our feet, historical significance in our buildings, regulatory frameworks from Westminster to City Hall, and the urgent need for climate action. This multifaceted reality shapes my approach: I am not just designing structures; I am contributing to London’s legacy of resilience.</w:t>
      </w:r>
    </w:p>
    <w:p>
      <w:pPr>
        <w:pStyle w:val="BodyText"/>
      </w:pPr>
      <w:r>
        <w:t xml:space="preserve">My Statement of Purpose is thus a commitment to this mission. It reflects a journey that began with wonder at London’s skyline and has matured into a disciplined pursuit of solutions for its most pressing infrastructural challenges. I bring proven research acumen, hands-on project experience in UK-relevant contexts, and an unshakable belief that Civil Engineering must serve as the backbone of a thriving, sustainable city. The United Kingdom London offers the unique convergence of academic excellence, industry leadership, and real-world urgency that will transform my potential into tangible impact. I am ready to immerse myself fully in this environment—learning from pioneers at institutions like UCL, collaborating with firms shaping London’s future, and ultimately becoming a Civil Engineer who helps define its next chapter.</w:t>
      </w:r>
    </w:p>
    <w:p>
      <w:pPr>
        <w:pStyle w:val="BodyText"/>
      </w:pPr>
      <w:r>
        <w:t xml:space="preserve">With profound respect for the legacy of engineering that has shaped London—from Brunel’s railways to today’s smart city networks—I seek to honor that tradition by building the resilient infrastructure our generation demands. The United Kingdom offers not just an opportunity, but a necessary stage. I am eager to contribute my dedication, skills, and vision to this vital endeavor.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the United Kingdom London</dc:title>
  <dc:creator/>
  <dc:language>en</dc:language>
  <cp:keywords/>
  <dcterms:created xsi:type="dcterms:W3CDTF">2026-07-23T21:25:09Z</dcterms:created>
  <dcterms:modified xsi:type="dcterms:W3CDTF">2026-07-23T21:25:09Z</dcterms:modified>
</cp:coreProperties>
</file>

<file path=docProps/custom.xml><?xml version="1.0" encoding="utf-8"?>
<Properties xmlns="http://schemas.openxmlformats.org/officeDocument/2006/custom-properties" xmlns:vt="http://schemas.openxmlformats.org/officeDocument/2006/docPropsVTypes"/>
</file>