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Houston</w:t>
      </w:r>
    </w:p>
    <w:bookmarkStart w:id="26" w:name="X5dfd562a51ad1a57270049be6f86511a207973b"/>
    <w:p>
      <w:pPr>
        <w:pStyle w:val="Heading1"/>
      </w:pPr>
      <w:r>
        <w:t xml:space="preserve">Statement of Purpose: Advancing Civil Engineering Excellence in United States Houston</w:t>
      </w:r>
    </w:p>
    <w:p>
      <w:pPr>
        <w:pStyle w:val="FirstParagraph"/>
      </w:pPr>
      <w:r>
        <w:t xml:space="preserve">As a dedicated civil engineer with a profound commitment to sustainable infrastructure development, I am writing this Statement of Purpose to express my fervent desire to contribute to the dynamic engineering landscape of United States Houston. My journey toward becoming a transformative Civil Engineer has been fueled by Houston’s unique challenges and opportunities—where resilient infrastructure is not merely an academic pursuit but a necessity for community survival and economic prosperity. This document outlines my academic foundation, professional experiences, and unwavering dedication to advancing civil engineering solutions in one of America’s most critical urban centers.</w:t>
      </w:r>
    </w:p>
    <w:bookmarkStart w:id="20" w:name="X7e24bfda9ad11feda9e05a6c0bfa086a96b878c"/>
    <w:p>
      <w:pPr>
        <w:pStyle w:val="Heading2"/>
      </w:pPr>
      <w:r>
        <w:t xml:space="preserve">Academic Foundation: From Theory to Real-World Application</w:t>
      </w:r>
    </w:p>
    <w:p>
      <w:pPr>
        <w:pStyle w:val="FirstParagraph"/>
      </w:pPr>
      <w:r>
        <w:t xml:space="preserve">I completed my Bachelor of Science in Civil Engineering at the University of Texas at Austin, where I graduated with honors while maintaining a 3.87 GPA. My academic focus centered on structural dynamics and environmental sustainability, culminating in a senior thesis examining seismic resilience strategies for high-rise buildings—a topic rendered deeply relevant by Houston’s vulnerability to extreme weather events. Courses such as "Advanced Structural Analysis," "Hydrology and Water Resources," and "Sustainable Materials Engineering" equipped me with technical rigor, yet it was Houston’s real-world context that transformed my classroom learning into purpose-driven ambition. During a summer internship at a leading Houston-based engineering firm, I assisted in designing flood mitigation systems for the Buffalo Bayou watershed—a project directly addressing the city’s recurring flash flooding crises. This experience crystallized my understanding that civil engineering in United States Houston demands not only technical excellence but also contextual empathy and adaptive innovation.</w:t>
      </w:r>
    </w:p>
    <w:bookmarkEnd w:id="20"/>
    <w:bookmarkStart w:id="21" w:name="X7f478e0eb34505e57d2514671512fe9a9e4a102"/>
    <w:p>
      <w:pPr>
        <w:pStyle w:val="Heading2"/>
      </w:pPr>
      <w:r>
        <w:t xml:space="preserve">Professional Journey: Engineering Solutions for Houston's Evolution</w:t>
      </w:r>
    </w:p>
    <w:p>
      <w:pPr>
        <w:pStyle w:val="FirstParagraph"/>
      </w:pPr>
      <w:r>
        <w:t xml:space="preserve">My professional trajectory has been defined by hands-on engagement with Houston’s infrastructure evolution. As a project engineer at HNTB Corporation, I contributed to the $1.2 billion Downtown Houston Transit Center expansion, collaborating with city planners to integrate pedestrian accessibility and stormwater management into transit hubs. This role immersed me in the complexities of urban growth: balancing rapid development with flood resilience amid rising sea levels, a critical concern for coastal cities like Houston. Additionally, I volunteered with the American Society of Civil Engineers (ASCE) Houston Chapter to mentor high school students through "Engineering Your Future," where I co-developed workshops on hurricane-proofing residential structures. These efforts reinforced my conviction that a Civil Engineer’s duty extends beyond blueprints—it requires community partnership and educational stewardship.</w:t>
      </w:r>
    </w:p>
    <w:bookmarkEnd w:id="21"/>
    <w:bookmarkStart w:id="22" w:name="Xdb2b405fc75f2d2f44535c872076772e53f41f6"/>
    <w:p>
      <w:pPr>
        <w:pStyle w:val="Heading2"/>
      </w:pPr>
      <w:r>
        <w:t xml:space="preserve">Why United States Houston? The Imperative for Engineering Excellence</w:t>
      </w:r>
    </w:p>
    <w:p>
      <w:pPr>
        <w:pStyle w:val="FirstParagraph"/>
      </w:pPr>
      <w:r>
        <w:t xml:space="preserve">Houston’s position as America’s fourth-largest city and energy capital makes it an unparalleled laboratory for civil engineering innovation. As a city that has weathered Hurricane Harvey’s catastrophic flooding, the 2017–2018 droughts, and unprecedented urban sprawl, Houston demands engineers who can engineer solutions for climate volatility while fostering equity in infrastructure access. The United States Houston ecosystem—home to NASA’s Johnson Space Center, the Port of Houston (the busiest U.S. port), and Fortune 500 energy firms—creates a unique nexus where civil engineering intersects with space technology, global trade, and renewable energy transitions. My aspiration is to join this ecosystem as a Civil Engineer who leverages cutting-edge research in green infrastructure to redefine urban resilience. I am particularly drawn to the University of Houston’s Cullen College of Engineering, whose Center for Infrastructure Systems Research aligns with my goal of developing AI-driven flood prediction models tailored for Gulf Coast topography.</w:t>
      </w:r>
    </w:p>
    <w:bookmarkEnd w:id="22"/>
    <w:bookmarkStart w:id="23" w:name="X05169f0540b1be6dbd84fb6423596f2e6d0e911"/>
    <w:p>
      <w:pPr>
        <w:pStyle w:val="Heading2"/>
      </w:pPr>
      <w:r>
        <w:t xml:space="preserve">Why the United States? Cultivating Global Engineering Leadership</w:t>
      </w:r>
    </w:p>
    <w:p>
      <w:pPr>
        <w:pStyle w:val="FirstParagraph"/>
      </w:pPr>
      <w:r>
        <w:t xml:space="preserve">While Houston offers a vibrant professional stage, my decision to pursue advanced studies in the United States is strategic. The U.S. leads global civil engineering research—evidenced by its dominance in sustainable infrastructure patents and innovative materials science (e.g., self-healing concrete). American academic programs emphasize interdisciplinary collaboration, a necessity for tackling Houston’s multi-faceted challenges. I seek to deepen my expertise in geotechnical engineering through the University of Texas at Austin’s graduate program, where faculty like Dr. Maria Rodriguez pioneer soil stabilization techniques for hurricane-prone regions. Furthermore, U.S. licensure (PE) standards represent the international benchmark—critical for ensuring ethical, scalable solutions that protect Houston’s diverse populations from infrastructure failures.</w:t>
      </w:r>
    </w:p>
    <w:bookmarkEnd w:id="23"/>
    <w:bookmarkStart w:id="24" w:name="X322f43a56d81919896ec7e3c3b5c2454057982e"/>
    <w:p>
      <w:pPr>
        <w:pStyle w:val="Heading2"/>
      </w:pPr>
      <w:r>
        <w:t xml:space="preserve">Future Vision: Engineering a Resilient Houston</w:t>
      </w:r>
    </w:p>
    <w:p>
      <w:pPr>
        <w:pStyle w:val="FirstParagraph"/>
      </w:pPr>
      <w:r>
        <w:t xml:space="preserve">My five-year vision is clear: I will become a licensed Civil Engineer in Texas, leading initiatives that embed equity into Houston’s infrastructure. Specifically, I aim to co-found "Resilience by Design," an engineering firm focused on affordable flood-adaptive housing for underserved neighborhoods in East Houston—a region disproportionately affected by flooding since Harvey. This venture will integrate lessons from my academic work on permeable pavements and stormwater retention systems, scaled using U.S.-developed smart sensor networks. Long-term, I aspire to influence policy through the Houston City Council’s Sustainability Task Force, advocating for mandatory resilience standards in municipal projects. In the United States Houston context, engineering excellence must serve all citizens—not just affluent districts—and I am committed to making that vision a reality.</w:t>
      </w:r>
    </w:p>
    <w:bookmarkEnd w:id="24"/>
    <w:bookmarkStart w:id="25" w:name="X8b93d131a8e6cff43302e34c3802c365de506f3"/>
    <w:p>
      <w:pPr>
        <w:pStyle w:val="Heading2"/>
      </w:pPr>
      <w:r>
        <w:t xml:space="preserve">Conclusion: A Promise to Houston and the Civil Engineering Profession</w:t>
      </w:r>
    </w:p>
    <w:p>
      <w:pPr>
        <w:pStyle w:val="FirstParagraph"/>
      </w:pPr>
      <w:r>
        <w:t xml:space="preserve">My journey from classroom to community has taught me that civil engineering in United States Houston is a sacred trust—between humanity and the built environment. This Statement of Purpose is not merely an application but a pledge: to apply my technical skills, cultural humility, and relentless innovation toward safeguarding Houston’s future. As the city continues to grow amid climate uncertainty, I stand ready to contribute as a Civil Engineer who bridges engineering excellence with community need. I am confident that through advanced study in the United States and dedicated service in Houston, I can help transform infrastructure from a passive necessity into an active catalyst for justice, sustainability, and enduring urban vitality. The challenges of Houston are immense; my resolve is greater.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United States Houston</dc:title>
  <dc:creator/>
  <dc:language>en</dc:language>
  <cp:keywords/>
  <dcterms:created xsi:type="dcterms:W3CDTF">2025-12-10T23:22:41Z</dcterms:created>
  <dcterms:modified xsi:type="dcterms:W3CDTF">2025-12-10T23:22:41Z</dcterms:modified>
</cp:coreProperties>
</file>

<file path=docProps/custom.xml><?xml version="1.0" encoding="utf-8"?>
<Properties xmlns="http://schemas.openxmlformats.org/officeDocument/2006/custom-properties" xmlns:vt="http://schemas.openxmlformats.org/officeDocument/2006/docPropsVTypes"/>
</file>