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Civil</w:t>
      </w:r>
      <w:r>
        <w:t xml:space="preserve"> </w:t>
      </w:r>
      <w:r>
        <w:t xml:space="preserve">Engineering</w:t>
      </w:r>
    </w:p>
    <w:bookmarkStart w:id="20" w:name="statement-of-purpose"/>
    <w:p>
      <w:pPr>
        <w:pStyle w:val="Heading1"/>
      </w:pPr>
      <w:r>
        <w:t xml:space="preserve">Statement of Purpose</w:t>
      </w:r>
    </w:p>
    <w:p>
      <w:pPr>
        <w:pStyle w:val="FirstParagraph"/>
      </w:pPr>
      <w:r>
        <w:t xml:space="preserve">As a dedicated aspiring Civil Engineer from Venezuela, my journey toward mastering the art and science of infrastructure development has been deeply rooted in the vibrant yet challenging landscape of Caracas. This Statement of Purpose articulates my unwavering commitment to transforming Venezuela's urban fabric through sustainable engineering solutions, with Caracas as both the catalyst and destination for my professional mission. My decision to pursue advanced studies in Civil Engineering is not merely an academic endeavor—it is a solemn vow to address the critical infrastructure deficits that impede progress in our nation's capital, where 3 million residents navigate daily struggles stemming from aging systems and climate vulnerabilities.</w:t>
      </w:r>
    </w:p>
    <w:p>
      <w:pPr>
        <w:pStyle w:val="BodyText"/>
      </w:pPr>
      <w:r>
        <w:t xml:space="preserve">My fascination with structural integrity began during childhood in Caracas, observing how the city’s iconic mountains—like El Avila—both cradle and challenge urban development. While visiting my grandmother’s apartment complex in Chacaito, I witnessed the devastating effects of inadequate drainage systems after heavy rains. The resulting landslides not only destroyed property but also disrupted essential services for 50 families. This experience crystallized my resolve to become a Civil Engineer who prioritizes community resilience over mere technical execution. My undergraduate studies at Universidad Central de Venezuela (UCV) immersed me in courses like</w:t>
      </w:r>
      <w:r>
        <w:t xml:space="preserve"> </w:t>
      </w:r>
      <w:r>
        <w:rPr>
          <w:iCs/>
          <w:i/>
        </w:rPr>
        <w:t xml:space="preserve">Advanced Structural Analysis</w:t>
      </w:r>
      <w:r>
        <w:t xml:space="preserve"> </w:t>
      </w:r>
      <w:r>
        <w:t xml:space="preserve">and</w:t>
      </w:r>
      <w:r>
        <w:t xml:space="preserve"> </w:t>
      </w:r>
      <w:r>
        <w:rPr>
          <w:iCs/>
          <w:i/>
        </w:rPr>
        <w:t xml:space="preserve">Urban Hydrology</w:t>
      </w:r>
      <w:r>
        <w:t xml:space="preserve">, where I consistently ranked among the top 5% of my cohort. However, it was during a field internship with the Caracas Metropolitan Water Authority that I encountered Venezuela’s most urgent crisis: over 40% of treated water is lost to leaks in aging pipes, leaving neighborhoods like Petare without reliable access for days at a time.</w:t>
      </w:r>
    </w:p>
    <w:p>
      <w:pPr>
        <w:pStyle w:val="BodyText"/>
      </w:pPr>
      <w:r>
        <w:t xml:space="preserve">In my final year at UCV, I spearheaded a student-led project to redesign water distribution models for the Los Teques district—a satellite city of Caracas—using GIS mapping and hydraulic simulation software. Our proposal reduced projected water loss by 28% while integrating rainwater harvesting systems. Though our prototype gained recognition from the Ministry of Public Works, it also exposed a critical gap: without advanced training in sustainable infrastructure management, even well-conceived projects falter due to budget constraints and technical oversight. This realization solidified my ambition to pursue graduate studies abroad with a dual focus on</w:t>
      </w:r>
      <w:r>
        <w:t xml:space="preserve"> </w:t>
      </w:r>
      <w:r>
        <w:rPr>
          <w:iCs/>
          <w:i/>
        </w:rPr>
        <w:t xml:space="preserve">climate-resilient infrastructure</w:t>
      </w:r>
      <w:r>
        <w:t xml:space="preserve"> </w:t>
      </w:r>
      <w:r>
        <w:t xml:space="preserve">and</w:t>
      </w:r>
      <w:r>
        <w:t xml:space="preserve"> </w:t>
      </w:r>
      <w:r>
        <w:rPr>
          <w:iCs/>
          <w:i/>
        </w:rPr>
        <w:t xml:space="preserve">cost-effective urban planning</w:t>
      </w:r>
      <w:r>
        <w:t xml:space="preserve">. I seek an institution whose faculty has pioneered work in Latin American contexts, such as seismic retrofitting for earthquake-prone zones like Caracas’ own La Lagunita neighborhood.</w:t>
      </w:r>
    </w:p>
    <w:p>
      <w:pPr>
        <w:pStyle w:val="BodyText"/>
      </w:pPr>
      <w:r>
        <w:t xml:space="preserve">My professional journey extended beyond academia through a six-month internship with</w:t>
      </w:r>
      <w:r>
        <w:t xml:space="preserve"> </w:t>
      </w:r>
      <w:r>
        <w:rPr>
          <w:iCs/>
          <w:i/>
        </w:rPr>
        <w:t xml:space="preserve">Consultora Ingeciv</w:t>
      </w:r>
      <w:r>
        <w:t xml:space="preserve">, a leading engineering firm in Venezuela Caracas. Here, I assisted in evaluating structural safety for 12 high-rise buildings constructed during the 1980s—many now classified as "high-risk" due to substandard materials. My analysis of reinforced concrete deterioration patterns led to a technical report adopted by the firm’s team for prioritizing municipal rehabilitation efforts. Yet, I observed how bureaucratic inefficiencies often stalled projects despite sound engineering solutions. This taught me that a modern Civil Engineer must be both a technical expert and a strategic communicator—one who can bridge gaps between government agencies, community leaders, and construction teams in Venezuela Caracas’ complex socio-political environment.</w:t>
      </w:r>
    </w:p>
    <w:p>
      <w:pPr>
        <w:pStyle w:val="BodyText"/>
      </w:pPr>
      <w:r>
        <w:t xml:space="preserve">Venezuela’s infrastructure crisis demands more than conventional solutions. In Caracas alone, transportation networks are strained by 650,000 daily vehicles overwhelming roads designed for 350,000. I envision my future role as a Civil Engineer driving innovations like modular transit systems inspired by Medellín’s cable cars—a concept adaptable to Caracas’ steep topography. My research interests center on sustainable materials (e.g., self-healing concrete using local volcanic ash) and smart grid integration for power infrastructure, which could reduce energy losses plaguing Caracas’ 30% of electricity outages. I am particularly drawn to the work of Professor Elena Rodriguez at [University Name], whose publications on</w:t>
      </w:r>
      <w:r>
        <w:t xml:space="preserve"> </w:t>
      </w:r>
      <w:r>
        <w:rPr>
          <w:iCs/>
          <w:i/>
        </w:rPr>
        <w:t xml:space="preserve">"Urban Resilience in Resource-Constrained Settings"</w:t>
      </w:r>
      <w:r>
        <w:t xml:space="preserve"> </w:t>
      </w:r>
      <w:r>
        <w:t xml:space="preserve">directly align with my goal to develop frameworks for implementing such projects within Venezuela’s economic realities.</w:t>
      </w:r>
    </w:p>
    <w:p>
      <w:pPr>
        <w:pStyle w:val="BodyText"/>
      </w:pPr>
      <w:r>
        <w:t xml:space="preserve">This Statement of Purpose transcends personal ambition. It is a commitment to leverage global engineering knowledge for Caracas’ renewal. I understand the unique challenges facing Venezuela: hyperinflation that erodes project budgets, import restrictions limiting advanced materials, and a brain drain of skilled professionals. My objective is not to seek foreign employment but to return as a Civil Engineer equipped with cutting-edge methodologies tailored for our context. For instance, applying my expertise in GIS-based flood modeling could prevent disasters like the 2021 San Juan River overflow that displaced 15,000 Caracas residents. I aim to establish a local consultancy focused on public-private partnerships to fund infrastructure upgrades—proven successful in Bogotá but underutilized in Venezuela.</w:t>
      </w:r>
    </w:p>
    <w:p>
      <w:pPr>
        <w:pStyle w:val="BodyText"/>
      </w:pPr>
      <w:r>
        <w:t xml:space="preserve">My long-term vision is to lead the</w:t>
      </w:r>
      <w:r>
        <w:t xml:space="preserve"> </w:t>
      </w:r>
      <w:r>
        <w:rPr>
          <w:iCs/>
          <w:i/>
        </w:rPr>
        <w:t xml:space="preserve">Caracas Urban Revitalization Initiative</w:t>
      </w:r>
      <w:r>
        <w:t xml:space="preserve">, a multi-decade plan integrating housing, transit, and green spaces. As a Civil Engineer, I will advocate for policies prioritizing pedestrian-friendly designs over car-centric planning—a shift critical for Caracas’ 15 million inhabitants. I have already begun laying groundwork: collaborating with the Universidad Católica Andrés Bello on community workshops in La Pastora, where residents co-designate flood mitigation zones. This grassroots approach reflects my belief that infrastructure must serve people, not the other way around.</w:t>
      </w:r>
    </w:p>
    <w:p>
      <w:pPr>
        <w:pStyle w:val="BodyText"/>
      </w:pPr>
      <w:r>
        <w:t xml:space="preserve">In conclusion, Venezuela Caracas is not just a location but a living laboratory for civil engineering innovation. My academic rigor at UCV, hands-on experience in Caracas’ infrastructure trenches, and unwavering dedication to community-centered design form the foundation of my candidacy. I seek an advanced program that values context-specific solutions over theoretical abstractions—a program where professors challenge students to ask:</w:t>
      </w:r>
      <w:r>
        <w:t xml:space="preserve"> </w:t>
      </w:r>
      <w:r>
        <w:rPr>
          <w:iCs/>
          <w:i/>
        </w:rPr>
        <w:t xml:space="preserve">"How does this improve the life of a mother waiting for clean water in Petare?"</w:t>
      </w:r>
      <w:r>
        <w:t xml:space="preserve"> </w:t>
      </w:r>
      <w:r>
        <w:t xml:space="preserve">My Statement of Purpose is not an endpoint but a pledge to become the Civil Engineer Caracas urgently needs: one who bridges global knowledge and local wisdom to rebuild with purpose, resilience, and hope.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Civil Engineering</dc:title>
  <dc:creator/>
  <cp:keywords/>
  <dcterms:created xsi:type="dcterms:W3CDTF">2025-12-11T00:50:57Z</dcterms:created>
  <dcterms:modified xsi:type="dcterms:W3CDTF">2025-12-11T00:50:57Z</dcterms:modified>
</cp:coreProperties>
</file>

<file path=docProps/custom.xml><?xml version="1.0" encoding="utf-8"?>
<Properties xmlns="http://schemas.openxmlformats.org/officeDocument/2006/custom-properties" xmlns:vt="http://schemas.openxmlformats.org/officeDocument/2006/docPropsVTypes"/>
</file>