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p>
    <w:bookmarkStart w:id="20" w:name="Xdbd876d065bd421b0dbd62c50310eac5127e310"/>
    <w:p>
      <w:pPr>
        <w:pStyle w:val="Heading1"/>
      </w:pPr>
      <w:r>
        <w:t xml:space="preserve">Statement of Purpose: Pursuing Computer Engineering in the United Kingdom Birmingham</w:t>
      </w:r>
    </w:p>
    <w:p>
      <w:pPr>
        <w:pStyle w:val="FirstParagraph"/>
      </w:pPr>
      <w:r>
        <w:t xml:space="preserve">As I prepare this Statement of Purpose, I am filled with profound enthusiasm for the opportunity to advance my academic journey as a future Computer Engineer within the prestigious educational ecosystem of the United Kingdom Birmingham. This document outlines my academic trajectory, professional aspirations, and unwavering commitment to contributing meaningfully to the field of computer engineering through rigorous study at a leading institution in Birmingham.</w:t>
      </w:r>
    </w:p>
    <w:p>
      <w:pPr>
        <w:pStyle w:val="BodyText"/>
      </w:pPr>
      <w:r>
        <w:t xml:space="preserve">My fascination with computer engineering began during my undergraduate studies in Electrical and Computer Engineering at [Your University Name], where I consistently excelled in courses such as Digital Logic Design, Embedded Systems, and Advanced Algorithms. A pivotal moment occurred when I led a team project developing an IoT-based environmental monitoring system for urban air quality—a solution that required integrating sensor networks with cloud processing. This experience crystallized my understanding of how computer engineering bridges theoretical innovation and tangible societal impact. However, I recognized that to achieve mastery in this interdisciplinary field, I needed exposure to cutting-edge research infrastructure and industry-academia collaboration models uniquely available in the United Kingdom Birmingham.</w:t>
      </w:r>
    </w:p>
    <w:p>
      <w:pPr>
        <w:pStyle w:val="BodyText"/>
      </w:pPr>
      <w:r>
        <w:t xml:space="preserve">The United Kingdom's educational landscape has long been a beacon for technological advancement, but Birmingham stands as a particularly compelling destination. As the UK's second-largest city and a designated "City of Culture," Birmingham offers an unparalleled fusion of historical innovation and modern digital transformation. The University of Birmingham, consistently ranked among the top 100 globally for Engineering, provides precisely the environment I seek: its £12 million Advanced Manufacturing Research Centre (AMRC) facility fosters collaboration between academia and industry leaders like Jaguar Land Rover and Siemens. More importantly, Birmingham’s position as a hub for the UK's Midlands Engine initiative—a government-backed economic growth program—ensures that computer engineering research directly addresses regional industrial challenges, from smart manufacturing to sustainable urban infrastructure. This alignment with real-world applications distinguishes Birmingham from other academic centers.</w:t>
      </w:r>
    </w:p>
    <w:p>
      <w:pPr>
        <w:pStyle w:val="BodyText"/>
      </w:pPr>
      <w:r>
        <w:t xml:space="preserve">My academic journey has prepared me for the intellectual rigor of postgraduate computer engineering studies. I maintained a 3.8/4.0 GPA while completing independent research on low-power FPGA architectures for edge computing, resulting in a publication at the IEEE International Conference on Embedded Systems. Additionally, my internship at [Company Name] involved optimizing distributed systems for telecommunication networks, where I reduced latency by 22% through algorithmic refinements—a testament to my ability to translate theory into performance gains. Yet I understand that true growth as a Computer Engineer requires more than technical proficiency; it demands exposure to diverse perspectives and collaborative ecosystems. The multicultural environment of Birmingham’s universities, with over 30% international students, provides exactly this crucible for intellectual expansion.</w:t>
      </w:r>
    </w:p>
    <w:p>
      <w:pPr>
        <w:pStyle w:val="BodyText"/>
      </w:pPr>
      <w:r>
        <w:t xml:space="preserve">My long-term vision extends beyond personal achievement to becoming a catalyst for technological equity in developing regions. I aim to establish an R&amp;D lab focused on affordable AI solutions for agricultural supply chains in Sub-Saharan Africa—a mission requiring deep expertise in both hardware optimization and ethical algorithm design. To realize this, I must master advanced topics such as computer architecture, machine learning systems, and cybersecurity frameworks. The University of Birmingham’s MSc in Computer Engineering program uniquely integrates these domains through modules like "Hardware Acceleration for Machine Learning" (taught by Professor [Name], a pioneer in neuromorphic computing) and "Ethical AI Development," which directly addresses the societal dimensions I prioritize.</w:t>
      </w:r>
    </w:p>
    <w:p>
      <w:pPr>
        <w:pStyle w:val="BodyText"/>
      </w:pPr>
      <w:r>
        <w:t xml:space="preserve">What particularly draws me to Birmingham is its vibrant tech community, exemplified by initiatives like the Birmingham Tech City incubator, where startups such as Tesseract Analytics (focused on computer vision for healthcare) have emerged. This ecosystem mirrors my belief that computer engineering must thrive through industry partnerships. I am eager to contribute to the university’s ongoing project on "Smart Grids for Renewable Energy Integration" by applying my embedded systems expertise—a project directly relevant to Birmingham’s net-zero carbon goals by 2030. Furthermore, the city’s proximity to automotive and aerospace clusters offers unparalleled access for internships with global firms, ensuring my studies remain anchored in industrial relevance.</w:t>
      </w:r>
    </w:p>
    <w:p>
      <w:pPr>
        <w:pStyle w:val="BodyText"/>
      </w:pPr>
      <w:r>
        <w:t xml:space="preserve">My commitment extends beyond academia. As a volunteer tutor for underrepresented students in computational thinking at [Local Initiative], I’ve witnessed how mentorship transforms potential into achievement. In Birmingham, I plan to join the Women in Engineering Society and collaborate with the university’s Community Innovation Hub to develop coding workshops for local schools—bridging the digital divide through proactive engagement. This mirrors my belief that a Computer Engineer must serve as both innovator and educator.</w:t>
      </w:r>
    </w:p>
    <w:p>
      <w:pPr>
        <w:pStyle w:val="BodyText"/>
      </w:pPr>
      <w:r>
        <w:t xml:space="preserve">The United Kingdom Birmingham represents more than a location; it embodies the convergence of historical industrial ingenuity and forward-looking technological vision. From the Iron Bridge in nearby Shropshire—a symbol of engineering’s transformative power—to Birmingham’s contemporary smart city initiatives, this region understands that progress is built on continuous innovation. Studying here would place me at the heart of this legacy, surrounded by faculty who are shaping global standards in fields like quantum computing and sustainable tech infrastructure.</w:t>
      </w:r>
    </w:p>
    <w:p>
      <w:pPr>
        <w:pStyle w:val="BodyText"/>
      </w:pPr>
      <w:r>
        <w:t xml:space="preserve">In conclusion, my Statement of Purpose reflects a meticulously cultivated path toward becoming a globally conscious Computer Engineer. I seek not merely to study in the United Kingdom Birmingham, but to immerse myself in its dynamic academic community, contribute to its innovation ecosystem, and leverage this experience to address complex challenges through ethical engineering. The University of Birmingham’s program is the essential catalyst for my vision—to engineer solutions that empower communities while advancing human potential. I am prepared to bring my technical dedication, collaborative spirit, and unwavering focus on societal impact to your campus, ready to learn from and contribute to the vibrant intellectual landscape of Birmingham.</w:t>
      </w:r>
    </w:p>
    <w:p>
      <w:pPr>
        <w:pStyle w:val="BodyText"/>
      </w:pPr>
      <w:r>
        <w:t xml:space="preserve">I respectfully submit this Statement of Purpose as testament to my readiness for the rigors of advanced computer engineering education in the United Kingdom Birmingham. I am eager to join your cohort of future leaders who will define tomorrow’s technological landscape through excellence, innovation, and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dc:title>
  <dc:creator/>
  <dc:language>en</dc:language>
  <cp:keywords/>
  <dcterms:created xsi:type="dcterms:W3CDTF">2026-07-20T14:43:43Z</dcterms:created>
  <dcterms:modified xsi:type="dcterms:W3CDTF">2026-07-20T14:43:43Z</dcterms:modified>
</cp:coreProperties>
</file>

<file path=docProps/custom.xml><?xml version="1.0" encoding="utf-8"?>
<Properties xmlns="http://schemas.openxmlformats.org/officeDocument/2006/custom-properties" xmlns:vt="http://schemas.openxmlformats.org/officeDocument/2006/docPropsVTypes"/>
</file>