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China</w:t>
      </w:r>
      <w:r>
        <w:t xml:space="preserve"> </w:t>
      </w:r>
      <w:r>
        <w:t xml:space="preserve">Guangzhou</w:t>
      </w:r>
    </w:p>
    <w:bookmarkStart w:id="20" w:name="X4f140e0e26c57ead9c165b593e98a33ffe18b57"/>
    <w:p>
      <w:pPr>
        <w:pStyle w:val="Heading1"/>
      </w:pPr>
      <w:r>
        <w:t xml:space="preserve">Statement of Purpose: Advancing Educational Excellence as a Curriculum Developer in China Guangzhou</w:t>
      </w:r>
    </w:p>
    <w:p>
      <w:pPr>
        <w:pStyle w:val="FirstParagraph"/>
      </w:pPr>
      <w:r>
        <w:t xml:space="preserve">As I prepare to submit this Statement of Purpose, I am deeply committed to articulating my vision for transformative educational leadership within the dynamic academic landscape of China Guangzhou. My professional journey has been meticulously shaped by an unwavering dedication to curriculum development, a passion that finds its most resonant expression in the vibrant context of Southern China's premier metropolis. This document serves not merely as an application, but as a testament to my alignment with Guangzhou's educational aspirations and my readiness to contribute meaningfully as a Curriculum Developer in one of Asia's most culturally rich and rapidly evolving educational hubs.</w:t>
      </w:r>
    </w:p>
    <w:p>
      <w:pPr>
        <w:pStyle w:val="BodyText"/>
      </w:pPr>
      <w:r>
        <w:t xml:space="preserve">My academic foundation in Educational Design from the University of Melbourne, complemented by a Master's specialization in Cross-Cultural Curriculum Innovation, has equipped me with robust theoretical frameworks. However, it is my hands-on experience designing bilingual curricula for international schools across Southeast Asia that has solidified my practical expertise. In Singapore and Bangkok, I developed modular learning pathways integrating Mandarin proficiency with STEM subjects—experiences that directly prepare me to address Guangzhou's dual mandate: preserving China's educational rigor while embracing global competencies. I recognize that as a Curriculum Developer operating in China Guangzhou, my work must honor the National Education Blueprint while innovating for 21st-century learners.</w:t>
      </w:r>
    </w:p>
    <w:p>
      <w:pPr>
        <w:pStyle w:val="BodyText"/>
      </w:pPr>
      <w:r>
        <w:t xml:space="preserve">What distinguishes my approach is my cultural intelligence. Having spent three years living and teaching in Guangdong Province, I've immersed myself in local educational traditions—from the emphasis on collective learning in Confucian pedagogy to the region's entrepreneurial spirit fostered by cities like Shenzhen. This understanding prevents tokenistic "Westernization" of curricula; instead, I co-create materials that honor Chinese values while embedding digital literacy and critical thinking skills demanded by Guangzhou's tech-forward economy. For instance, I recently designed a project-based unit on sustainable urban development where students analyzed Guangzhou's Canton Tower infrastructure using computational modeling—blending local context with global STEM standards.</w:t>
      </w:r>
    </w:p>
    <w:p>
      <w:pPr>
        <w:pStyle w:val="BodyText"/>
      </w:pPr>
      <w:r>
        <w:t xml:space="preserve">Guangzhou represents the perfect crucible for my professional mission. As China's third-largest city and a historic port of the Maritime Silk Road, it embodies cultural convergence. The city's ambitious "Education 2035" initiative prioritizes curriculum modernization to support its status as a national innovation center, creating an urgent need for Curriculum Developers who understand both policy frameworks and classroom implementation. I am particularly energized by Guangzhou's focus on "Smart Education"—a vision that aligns with my expertise in AI-driven personalized learning systems. My proposed framework for adaptive literacy modules, currently piloted in Guangzhou-adjacent Shunde, demonstrates how technology can support teachers without replacing pedagogical wisdom—a principle vital to China's educational ethos.</w:t>
      </w:r>
    </w:p>
    <w:p>
      <w:pPr>
        <w:pStyle w:val="BodyText"/>
      </w:pPr>
      <w:r>
        <w:t xml:space="preserve">My commitment extends beyond curriculum design to teacher empowerment. In my previous role as Curriculum Lead at an international school in Foshan (just 30 minutes from Guangzhou), I trained 45 educators on culturally responsive assessment methods, resulting in a 27% increase in student engagement with local history content. This experience taught me that sustainable curriculum change requires collaborative capacity-building—a philosophy I will apply to Guangzhou's teaching community. I envision working closely with the Guangdong Provincial Education Department to develop teacher training modules that bridge Beijing's national standards and Guangzhou's unique urban educational challenges, from migrant worker children’s integration to digital access disparities in suburban districts.</w:t>
      </w:r>
    </w:p>
    <w:p>
      <w:pPr>
        <w:pStyle w:val="BodyText"/>
      </w:pPr>
      <w:r>
        <w:t xml:space="preserve">What makes me uniquely qualified is my fluency in Mandarin (HSK 6), deep understanding of China's education policy ecosystem, and experience navigating the Ministry of Education's curriculum approval processes. I’ve studied Guangzhou’s specific pedagogical traditions—such as the "Six-Step Teaching Method" used in primary schools—and have adapted my methodologies to respect these frameworks. My portfolio includes a culturally nuanced English language curriculum for Guangdong students that incorporates Cantonese folktales alongside standardized reading materials, addressing both linguistic and emotional needs of learners.</w:t>
      </w:r>
    </w:p>
    <w:p>
      <w:pPr>
        <w:pStyle w:val="BodyText"/>
      </w:pPr>
      <w:r>
        <w:t xml:space="preserve">Looking ahead, my long-term goal is to establish an innovation lab within China Guangzhou focused on scalable curriculum models for emerging economies. I aim to develop open-source resources addressing critical regional needs: climate resilience education for coastal communities, digital citizenship modules for Guangzhou's youth tech ecosystem, and vocational pathways connecting students with the city's manufacturing and service sectors. This aligns perfectly with Guangzhou’s vision as a "Global City of Innovation" under its 14th Five-Year Plan.</w:t>
      </w:r>
    </w:p>
    <w:p>
      <w:pPr>
        <w:pStyle w:val="BodyText"/>
      </w:pPr>
      <w:r>
        <w:t xml:space="preserve">As a Curriculum Developer, I reject the notion that education must choose between tradition and innovation. In China Guangzhou—a city where ancient Shamian Island architecture stands beside futuristic skyscrapers—I will forge curricula that honor ancestral wisdom while preparing students for tomorrow's challenges. My Statement of Purpose is not a declaration of past achievements, but a pledge: to contribute my skills in designing future-ready learning experiences that empower every student in Guangzhou to thrive within China’s evolving educational landscape.</w:t>
      </w:r>
    </w:p>
    <w:p>
      <w:pPr>
        <w:pStyle w:val="BodyText"/>
      </w:pPr>
      <w:r>
        <w:t xml:space="preserve">With profound respect for China's educational heritage and exhilaration for its technological future, I seek the opportunity to bring this vision to life as a Curriculum Developer in Guangzhou. My approach—rooted in cultural humility, evidence-based design, and collaborative action—is precisely what Guangzhou's educational institutions need to lead Southern China into an era of academic excellence. I am ready to translate this purpose into practice on the very soil where ancient trade routes met modern ambition.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China Guangzhou</dc:title>
  <dc:creator/>
  <dc:language>en</dc:language>
  <cp:keywords/>
  <dcterms:created xsi:type="dcterms:W3CDTF">2026-07-20T06:12:45Z</dcterms:created>
  <dcterms:modified xsi:type="dcterms:W3CDTF">2026-07-20T06:12:45Z</dcterms:modified>
</cp:coreProperties>
</file>

<file path=docProps/custom.xml><?xml version="1.0" encoding="utf-8"?>
<Properties xmlns="http://schemas.openxmlformats.org/officeDocument/2006/custom-properties" xmlns:vt="http://schemas.openxmlformats.org/officeDocument/2006/docPropsVTypes"/>
</file>