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Colombia</w:t>
      </w:r>
      <w:r>
        <w:t xml:space="preserve"> </w:t>
      </w:r>
      <w:r>
        <w:t xml:space="preserve">Medellín</w:t>
      </w:r>
    </w:p>
    <w:bookmarkStart w:id="20" w:name="Xd15959c685dc1c90d409f599056697f1a7a5065"/>
    <w:p>
      <w:pPr>
        <w:pStyle w:val="Heading1"/>
      </w:pPr>
      <w:r>
        <w:t xml:space="preserve">Statement of Purpose: Advancing Educational Transformation as a Curriculum Developer in Colombia Medellín</w:t>
      </w:r>
    </w:p>
    <w:p>
      <w:pPr>
        <w:pStyle w:val="FirstParagraph"/>
      </w:pPr>
      <w:r>
        <w:t xml:space="preserve">My Statement of Purpose is not merely an academic exercise; it is a commitment to the transformative potential of education in shaping the future of Colombia Medellín. As a dedicated educational professional with over seven years of experience designing inclusive, contextually relevant curricula across Latin America, I am drawn to the unique challenges and opportunities presented by Medellín’s dynamic educational ecosystem. My mission as a Curriculum Developer is to create learning frameworks that empower students—particularly those in underserved communities—to thrive academically, socially, and economically within the vibrant cultural landscape of Colombia Medellín.</w:t>
      </w:r>
    </w:p>
    <w:p>
      <w:pPr>
        <w:pStyle w:val="BodyText"/>
      </w:pPr>
      <w:r>
        <w:t xml:space="preserve">My academic foundation in Educational Leadership and Curriculum Design from the Universidad de Antioquia (2018) equipped me with a deep understanding of Colombia’s national educational priorities, including the Currículo Nacional de Educación Básica y Media. During my master’s research, I analyzed how contextualized curricula could mitigate educational disparities in urban settings—a critical need in Medellín, where socioeconomic divides historically impacted school retention rates. I discovered that effective curriculum development must integrate local identity with global competencies; for example, incorporating themes from Medellín’s history of social innovation—such as the transformation of Comuna 13 or the "Educar para Transformar" initiative—into STEM and social studies modules. This approach resonated with educators in Medellín’s Secretaría de Educación, who emphasized that students learn best when their realities are reflected in their learning materials.</w:t>
      </w:r>
    </w:p>
    <w:p>
      <w:pPr>
        <w:pStyle w:val="BodyText"/>
      </w:pPr>
      <w:r>
        <w:t xml:space="preserve">Professionally, I have served as a Curriculum Developer for the Colombian NGO Fundación CREA since 2020. In this role, I led projects directly tied to Medellín’s educational challenges. Most notably, I co-designed a socio-emotional learning curriculum for 15 public schools in high-risk communes like La América and Buenos Aires, addressing trauma from violence while fostering resilience through arts-based activities inspired by local traditions like the "Feria de las Flores" and Afro-Colombian cultural practices. The initiative reduced absenteeism by 22% within one academic year and was later adopted as a model for Medellín’s municipal education network. This experience reinforced my belief that a Curriculum Developer must be both a collaborative facilitator—working with teachers, parents, and community leaders—and an analytical strategist who measures impact through culturally sensitive metrics.</w:t>
      </w:r>
    </w:p>
    <w:p>
      <w:pPr>
        <w:pStyle w:val="BodyText"/>
      </w:pPr>
      <w:r>
        <w:t xml:space="preserve">Why Medellín? The city’s journey from one of Colombia’s most violent urban centers to a global example of social innovation makes it the ideal setting for my professional contribution. Medellín’s current "Estrategia de Ciudadanía Educada" prioritizes inclusive education, digital literacy, and creative pedagogies—goals that align precisely with my expertise. I am particularly motivated by the city’s focus on "Educación en la Ciudad," which seeks to turn urban spaces into learning environments. As a Curriculum Developer in Colombia Medellín, I envision designing modular units that transform parks like Parque Arví or libraries such as the Biblioteca España into active classrooms, teaching environmental science through local ecology or history through the city’s metro system. This isn’t just theory; I’ve already piloted similar projects with Medellín’s municipal cultural institutes, proving that curriculum development must extend beyond textbooks to engage with the city itself.</w:t>
      </w:r>
    </w:p>
    <w:p>
      <w:pPr>
        <w:pStyle w:val="BodyText"/>
      </w:pPr>
      <w:r>
        <w:t xml:space="preserve">Furthermore, Colombia Medellín presents a unique opportunity to address systemic gaps identified in national studies. The 2023 Ministry of Education report highlighted that 35% of students in Medellín’s public schools lack access to quality digital resources—a barrier I aim to overcome by embedding low-tech, high-impact activities into curricula for rural-urban border communes. For instance, my proposed "Agroecología y Tecnología" module would teach data literacy using local coffee cooperative harvest records, bridging agricultural heritage with STEM skills. This approach mirrors Medellín’s success in the "Medellín Cómo Vamos" initiative, where community-led projects drove measurable improvements in educational outcomes. As a Curriculum Developer committed to Colombia Medellín’s vision, I prioritize co-creation: working with teachers from schools like Colegio San José to adapt global standards—such as UNESCO’s Learning Framework—into culturally resonant content that validates students’ identities while preparing them for national and global challenges.</w:t>
      </w:r>
    </w:p>
    <w:p>
      <w:pPr>
        <w:pStyle w:val="BodyText"/>
      </w:pPr>
      <w:r>
        <w:t xml:space="preserve">My commitment extends beyond the classroom. In Medellín, education is inseparable from social justice. I have advocated for curriculum reforms that center gender equity and disability inclusion, collaborating with local organizations like "Mujeres en Educación" to develop guidelines ensuring girls in informal settlements access STEM pathways without cultural barriers. This aligns with Colombia’s 2023 Law 2170 on Inclusive Education, which Medellín has championed at the municipal level. As a Curriculum Developer for Colombia Medellín, I will ensure that every learning material reflects this commitment—whether through bilingual (Spanish/English) resources for migrant communities or tactile materials for visually impaired students in schools like Escuela de la Ciudad.</w:t>
      </w:r>
    </w:p>
    <w:p>
      <w:pPr>
        <w:pStyle w:val="BodyText"/>
      </w:pPr>
      <w:r>
        <w:t xml:space="preserve">I recognize that effective curriculum development requires humility and continuous dialogue. In 2023, I facilitated a community workshop in the Parque Explora science museum, where parents and educators critiqued draft modules on civic engagement. Their feedback—such as adding examples of local youth-led environmental movements—shaped the final curriculum. This iterative process embodies my philosophy: a Curriculum Developer must listen as much as they design. Colombia Medellín’s educators and families deserve curricula crafted *with* them, not *for* them.</w:t>
      </w:r>
    </w:p>
    <w:p>
      <w:pPr>
        <w:pStyle w:val="BodyText"/>
      </w:pPr>
      <w:r>
        <w:t xml:space="preserve">My Statement of Purpose is rooted in Colombia Medellín’s promise to be a city where every child can unlock their potential. I am prepared to bring my technical expertise in curriculum mapping, digital pedagogy, and participatory design to the Secretaría de Educación or institutions like the Universidad EAFIT, contributing directly to Medellín’s goal of becoming a "City of Knowledge." This is not just a career opportunity—it is a responsibility I embrace with passion for Colombia Medellín’s future. With my background in developing curricula that reduce inequality and celebrate cultural identity, I am ready to collaborate with educators across the city to ensure that every student in Colombia Medellín sees their potential reflected in their education.</w:t>
      </w:r>
    </w:p>
    <w:p>
      <w:pPr>
        <w:pStyle w:val="BodyText"/>
      </w:pPr>
      <w:r>
        <w:t xml:space="preserve">I do not seek merely a job as a Curriculum Developer; I seek to be part of Medellín’s educational renaissance. Let me transform classrooms into spaces where the legacy of this city—its resilience, creativity, and community spirit—becomes the foundation for learning. Together, we can build an education system worthy of Colombia Medellín’s extraordinary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Colombia Medellín</dc:title>
  <dc:creator/>
  <dc:language>en</dc:language>
  <cp:keywords/>
  <dcterms:created xsi:type="dcterms:W3CDTF">2026-07-23T06:47:52Z</dcterms:created>
  <dcterms:modified xsi:type="dcterms:W3CDTF">2026-07-23T06:47:52Z</dcterms:modified>
</cp:coreProperties>
</file>

<file path=docProps/custom.xml><?xml version="1.0" encoding="utf-8"?>
<Properties xmlns="http://schemas.openxmlformats.org/officeDocument/2006/custom-properties" xmlns:vt="http://schemas.openxmlformats.org/officeDocument/2006/docPropsVTypes"/>
</file>