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Curriculum</w:t>
      </w:r>
      <w:r>
        <w:t xml:space="preserve"> </w:t>
      </w:r>
      <w:r>
        <w:t xml:space="preserve">Developer</w:t>
      </w:r>
      <w:r>
        <w:t xml:space="preserve"> </w:t>
      </w:r>
      <w:r>
        <w:t xml:space="preserve">Position</w:t>
      </w:r>
      <w:r>
        <w:t xml:space="preserve"> </w:t>
      </w:r>
      <w:r>
        <w:t xml:space="preserve">in</w:t>
      </w:r>
      <w:r>
        <w:t xml:space="preserve"> </w:t>
      </w:r>
      <w:r>
        <w:t xml:space="preserve">Egypt</w:t>
      </w:r>
      <w:r>
        <w:t xml:space="preserve"> </w:t>
      </w:r>
      <w:r>
        <w:t xml:space="preserve">Alexandria</w:t>
      </w:r>
    </w:p>
    <w:bookmarkStart w:id="26" w:name="X75062f0405ce18861f1fa4e7a6c4f63b130ebd0"/>
    <w:p>
      <w:pPr>
        <w:pStyle w:val="Heading1"/>
      </w:pPr>
      <w:r>
        <w:t xml:space="preserve">Statement of Purpose for Curriculum Developer Position in Egypt Alexandria</w:t>
      </w:r>
    </w:p>
    <w:p>
      <w:pPr>
        <w:pStyle w:val="FirstParagraph"/>
      </w:pPr>
      <w:r>
        <w:t xml:space="preserve">In crafting this Statement of Purpose, I present my unwavering commitment to educational excellence as a dedicated Curriculum Developer poised to transform learning landscapes across Egypt Alexandria. My professional journey has been meticulously aligned with the evolving educational needs of Egyptian students, particularly within Alexandria's unique socio-educational context where historical significance meets modern developmental challenges. This document serves not merely as an application but as a testament to my vision for creating inclusive, culturally resonant curricula that empower learners to thrive in Egypt's dynamic future.</w:t>
      </w:r>
    </w:p>
    <w:bookmarkStart w:id="20" w:name="Xa17533a72a41d396e4490f9256e8d8b004d82e2"/>
    <w:p>
      <w:pPr>
        <w:pStyle w:val="Heading2"/>
      </w:pPr>
      <w:r>
        <w:t xml:space="preserve">Academic Foundation and Pedagogical Philosophy</w:t>
      </w:r>
    </w:p>
    <w:p>
      <w:pPr>
        <w:pStyle w:val="FirstParagraph"/>
      </w:pPr>
      <w:r>
        <w:t xml:space="preserve">My academic foundation in Educational Leadership from Ain Shams University equipped me with rigorous frameworks for curriculum design, while my specialized certification in Digital Education Innovation (awarded by the Egyptian Ministry of Education) immersed me in Egypt's national education strategy. I developed a pedagogical philosophy centered on</w:t>
      </w:r>
      <w:r>
        <w:t xml:space="preserve"> </w:t>
      </w:r>
      <w:r>
        <w:rPr>
          <w:iCs/>
          <w:i/>
        </w:rPr>
        <w:t xml:space="preserve">contextual relevance</w:t>
      </w:r>
      <w:r>
        <w:t xml:space="preserve">—understanding that effective curricula must mirror Alexandria's dual identity: as a city where ancient Mediterranean heritage intersects with contemporary urban youth aspirations. My thesis, "Integrating Local History into STEM Education for Alexandria's Secondary Schools," earned distinction by demonstrating how curriculum adaptation could increase student engagement by 42% in pilot programs across Qaitbay and Al-Hamam districts.</w:t>
      </w:r>
    </w:p>
    <w:bookmarkEnd w:id="20"/>
    <w:bookmarkStart w:id="21" w:name="Xb27fa0899d9b11476d6d5d9abf52d7d73756215"/>
    <w:p>
      <w:pPr>
        <w:pStyle w:val="Heading2"/>
      </w:pPr>
      <w:r>
        <w:t xml:space="preserve">Professional Experience in Egypt's Educational Ecosystem</w:t>
      </w:r>
    </w:p>
    <w:p>
      <w:pPr>
        <w:pStyle w:val="FirstParagraph"/>
      </w:pPr>
      <w:r>
        <w:t xml:space="preserve">As a Senior Curriculum Developer at the Alexandria Education Innovation Hub for three years, I spearheaded projects directly addressing regional educational gaps. Most notably, I redesigned the K-12 Social Studies curriculum to incorporate Alexandria's multicultural heritage—from Pharaonic roots to Ottoman influences—using localized case studies in every unit. This project involved collaboration with 28 public schools across the city, training 150 teachers through workshops held at the iconic Bibliotheca Alexandrina. The revised curriculum saw a 35% improvement in critical thinking assessments among students, proving that place-based learning resonates deeply with Egyptian youth. Additionally, I co-developed Egypt's first Arabic-language digital literacy toolkit for rural Alexandria communities, funded by the Ministry of Education's "Digital Egypt 2030" initiative.</w:t>
      </w:r>
    </w:p>
    <w:bookmarkEnd w:id="21"/>
    <w:bookmarkStart w:id="22" w:name="X0238854960edf71a8dd95b663d87c1bbfd49c55"/>
    <w:p>
      <w:pPr>
        <w:pStyle w:val="Heading2"/>
      </w:pPr>
      <w:r>
        <w:t xml:space="preserve">Understanding Alexandria's Unique Educational Landscape</w:t>
      </w:r>
    </w:p>
    <w:p>
      <w:pPr>
        <w:pStyle w:val="FirstParagraph"/>
      </w:pPr>
      <w:r>
        <w:t xml:space="preserve">Having worked extensively across Alexandria's diverse educational sectors—from government schools in Sidi Gaber to private institutions in Al-Montazah—I recognize the city's urgent needs. Alexandria faces a critical challenge: bridging the gap between traditional pedagogy and modern workforce demands while preserving cultural identity. In my fieldwork, I observed that 68% of local students struggle with problem-solving applications due to disconnected curricula (per 2023 Alexandria Education Survey). My approach centers on three pillars:</w:t>
      </w:r>
      <w:r>
        <w:t xml:space="preserve"> </w:t>
      </w:r>
      <w:r>
        <w:rPr>
          <w:bCs/>
          <w:b/>
        </w:rPr>
        <w:t xml:space="preserve">cultural authenticity</w:t>
      </w:r>
      <w:r>
        <w:t xml:space="preserve"> </w:t>
      </w:r>
      <w:r>
        <w:t xml:space="preserve">(embedding Alexandrian narratives into lessons),</w:t>
      </w:r>
      <w:r>
        <w:t xml:space="preserve"> </w:t>
      </w:r>
      <w:r>
        <w:rPr>
          <w:bCs/>
          <w:b/>
        </w:rPr>
        <w:t xml:space="preserve">technological integration</w:t>
      </w:r>
      <w:r>
        <w:t xml:space="preserve"> </w:t>
      </w:r>
      <w:r>
        <w:t xml:space="preserve">(creating low-bandwidth digital resources for resource-limited schools), and</w:t>
      </w:r>
      <w:r>
        <w:t xml:space="preserve"> </w:t>
      </w:r>
      <w:r>
        <w:rPr>
          <w:bCs/>
          <w:b/>
        </w:rPr>
        <w:t xml:space="preserve">teacher empowerment</w:t>
      </w:r>
      <w:r>
        <w:t xml:space="preserve"> </w:t>
      </w:r>
      <w:r>
        <w:t xml:space="preserve">(designing scalable training modules). This directly addresses Egypt Alexandria's strategic priority of "Education for the 21st Century" as outlined in the National Strategy for Education Development.</w:t>
      </w:r>
    </w:p>
    <w:bookmarkEnd w:id="22"/>
    <w:bookmarkStart w:id="23" w:name="alignment-with-egypts-educational-vision"/>
    <w:p>
      <w:pPr>
        <w:pStyle w:val="Heading2"/>
      </w:pPr>
      <w:r>
        <w:t xml:space="preserve">Alignment with Egypt's Educational Vision</w:t>
      </w:r>
    </w:p>
    <w:p>
      <w:pPr>
        <w:pStyle w:val="FirstParagraph"/>
      </w:pPr>
      <w:r>
        <w:t xml:space="preserve">My work aligns precisely with Egypt's national initiatives, particularly the "Egyptian Vision 2030" focus on education as an engine for social mobility. As a Curriculum Developer, I am uniquely positioned to translate this vision into Alexandria's classrooms. For instance, my current project—</w:t>
      </w:r>
      <w:r>
        <w:rPr>
          <w:iCs/>
          <w:i/>
        </w:rPr>
        <w:t xml:space="preserve">Revitalizing Vocational Pathways in Alexandria</w:t>
      </w:r>
      <w:r>
        <w:t xml:space="preserve">—partners with local industries (like the Alexandria Port Authority and textile factories) to design curriculum modules that prepare students for high-demand careers. This initiative directly supports the government's "Skills Egypt" program while ensuring graduates remain rooted in their community. I have also contributed to UNESCO's "Learning Cities" project in Alexandria, advising on how to embed sustainable development goals into secondary school syllabi through real-world applications like coastal conservation projects along Alexandria's shores.</w:t>
      </w:r>
    </w:p>
    <w:bookmarkEnd w:id="23"/>
    <w:bookmarkStart w:id="24" w:name="X3d8a92de5c92a88defee432ca9dd275bf52a1d6"/>
    <w:p>
      <w:pPr>
        <w:pStyle w:val="Heading2"/>
      </w:pPr>
      <w:r>
        <w:t xml:space="preserve">Future Vision for Curriculum Development in Egypt Alexandria</w:t>
      </w:r>
    </w:p>
    <w:p>
      <w:pPr>
        <w:pStyle w:val="FirstParagraph"/>
      </w:pPr>
      <w:r>
        <w:t xml:space="preserve">Looking ahead, I envision becoming an architect of inclusive education systems across Egypt Alexandria. My five-year plan centers on three transformative goals: First, establishing an Alexandria Curriculum Innovation Lab at the University of Alexandria to co-create context-specific materials with educators and students. Second, developing a mobile-first platform delivering Arabic-language curriculum resources tailored to low-socioeconomic districts like Ramla al-Hamra. Third, creating a teacher mentorship network across 50 schools in the governorate, focusing on culturally responsive teaching strategies for Egypt's diverse student population—especially girls from marginalized communities who remain underrepresented in STEM fields.</w:t>
      </w:r>
    </w:p>
    <w:bookmarkEnd w:id="24"/>
    <w:bookmarkStart w:id="25" w:name="why-alexandria-why-now"/>
    <w:p>
      <w:pPr>
        <w:pStyle w:val="Heading2"/>
      </w:pPr>
      <w:r>
        <w:t xml:space="preserve">Why Alexandria? Why Now?</w:t>
      </w:r>
    </w:p>
    <w:p>
      <w:pPr>
        <w:pStyle w:val="FirstParagraph"/>
      </w:pPr>
      <w:r>
        <w:t xml:space="preserve">Alexandria is not merely a location for my work—it is the crucible where I believe educational transformation must ignite. As Egypt's second-largest city and historically its intellectual heart, Alexandria holds unparalleled potential to model how curriculum development can harmonize tradition with innovation. With the government's recent investments in education infrastructure (notably the new Alexandria University College of Education campus), we have a unique opportunity to reshape pedagogy from the ground up. My expertise in navigating Egypt's educational bureaucracy—honed through partnerships with both Ministry of Education officials and local NGOs like "Education for All" in Alexandria—positions me to implement change effectively without bureaucratic friction.</w:t>
      </w:r>
    </w:p>
    <w:p>
      <w:pPr>
        <w:pStyle w:val="BodyText"/>
      </w:pPr>
      <w:r>
        <w:t xml:space="preserve">In this Statement of Purpose, I commit my professional life to the mission of creating curricula that honor Egypt's heritage while equipping its youth for tomorrow's challenges. As a Curriculum Developer in Alexandria, I will ensure every lesson plan reflects the city’s soul—where Cleopatra’s legacy meets modern ambition—and every student gains not just knowledge, but purpose. My proposal is not merely to develop curriculum; it is to cultivate Alexandrian minds that will lead Egypt's renaissance for generations. I seek the opportunity to contribute my skills to a community where education isn't just taught—it's lived in the very streets and sea breeze of this magnificent city.</w:t>
      </w:r>
    </w:p>
    <w:p>
      <w:pPr>
        <w:pStyle w:val="BodyText"/>
      </w:pPr>
      <w:r>
        <w:t xml:space="preserve">— Prepared with profound respect for Egypt Alexandria’s educational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Curriculum Developer Position in Egypt Alexandria</dc:title>
  <dc:creator/>
  <cp:keywords/>
  <dcterms:created xsi:type="dcterms:W3CDTF">2026-07-23T04:39:55Z</dcterms:created>
  <dcterms:modified xsi:type="dcterms:W3CDTF">2026-07-23T04:39:55Z</dcterms:modified>
</cp:coreProperties>
</file>

<file path=docProps/custom.xml><?xml version="1.0" encoding="utf-8"?>
<Properties xmlns="http://schemas.openxmlformats.org/officeDocument/2006/custom-properties" xmlns:vt="http://schemas.openxmlformats.org/officeDocument/2006/docPropsVTypes"/>
</file>