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a5d6e161b72a2641192edd8ceb84f6a690fda2"/>
    <w:p>
      <w:pPr>
        <w:pStyle w:val="Heading1"/>
      </w:pPr>
      <w:r>
        <w:t xml:space="preserve">Statement of Purpose: Advancing Educational Excellence as a Curriculum Developer in Ethiopia, Addis Ababa</w:t>
      </w:r>
    </w:p>
    <w:p>
      <w:pPr>
        <w:pStyle w:val="FirstParagraph"/>
      </w:pPr>
      <w:r>
        <w:t xml:space="preserve">In the vibrant heart of Africa, where the legacy of ancient civilizations meets the dynamism of modern nation-building, Ethiopia stands at a pivotal moment in its educational journey. As I prepare to submit this Statement of Purpose for the esteemed position of Curriculum Developer within Ethiopia's educational framework, particularly in Addis Ababa—the epicenter of national policy innovation—I am deeply motivated by a lifelong commitment to transforming classroom realities into engines of equity and excellence. This document is not merely an application; it is a testament to my unwavering dedication to shaping curricula that resonate with the soul of Ethiopian learners while aligning with the nation's ambitious vision for 2030.</w:t>
      </w:r>
    </w:p>
    <w:p>
      <w:pPr>
        <w:pStyle w:val="BodyText"/>
      </w:pPr>
      <w:r>
        <w:t xml:space="preserve">My academic foundation in Educational Policy and Curriculum Design, earned through rigorous study at Addis Ababa University’s College of Education, ignited my passion for contextualized learning. During my tenure as a Secondary School Teacher in the Amhara Region, I witnessed firsthand how rigid, one-size-fits-all curricula failed to address Ethiopia’s rich linguistic tapestry—where over 80 ethnic languages coexist—and the stark urban-rural divides in resource access. This experience crystallized my understanding that effective curriculum development must be rooted in local realities, not imported templates. In Addis Ababa, where educational institutions serve a cosmopolitan population reflecting Ethiopia's diversity, this principle is non-negotiable. My work at the National Center for Curriculum Development (NCCD) further refined my skills: I co-designed competency-based modules integrating Amharic oral traditions with STEM concepts, ensuring cultural relevance while meeting global standards set by UNESCO and the Ministry of Education.</w:t>
      </w:r>
    </w:p>
    <w:p>
      <w:pPr>
        <w:pStyle w:val="BodyText"/>
      </w:pPr>
      <w:r>
        <w:t xml:space="preserve">What distinguishes my approach is an unwavering focus on *actionable inclusivity*. In Ethiopia, where gender disparities persist in STEM fields and rural students often lack foundational literacy, a Curriculum Developer must be both a policy architect and a community translator. For example, I spearheaded a pilot project in Addis Ababa’s Bole District schools that embedded local agricultural practices into science curricula—teaching soil chemistry through coffee farming techniques. This not only increased student engagement by 72% but also aligned with Ethiopia’s National Education Policy (2015) prioritizing "education for sustainable development." Such initiatives demand a deep understanding of Ethiopia’s socio-educational landscape: the transition from rote learning to critical thinking, the need for multilingual pedagogy, and the urgent push to integrate digital literacy in low-resource settings—a challenge I’ve addressed through partnerships with Addis Ababa’s ICT hubs.</w:t>
      </w:r>
    </w:p>
    <w:p>
      <w:pPr>
        <w:pStyle w:val="BodyText"/>
      </w:pPr>
      <w:r>
        <w:t xml:space="preserve">My professional philosophy centers on three pillars essential for Ethiopia’s educational renaissance: *relevance*, *resilience*, and *collaboration*. Relevance means designing curricula that prepare students not just for exams, but for Ethiopia’s emerging economy—where sectors like renewable energy, digital entrepreneurship, and sustainable agriculture are prioritized. In Addis Ababa, I’ve partnered with the Ethiopian Women’s Education Association to develop gender-sensitive business curricula for girls in informal settlements. Resilience requires creating modular learning pathways adaptable to disruptions like climate-related school closures—a lesson learned during Ethiopia’s 2020 pandemic response, where I helped adapt digital content for low-bandwidth communities. Collaboration is my cornerstone; I’ve facilitated workshops with Addis Ababa’s regional education bureaus, university professors, and even local elders to co-create culturally grounded history lessons that honor Ethiopia’s medieval Axumite heritage while fostering civic pride.</w:t>
      </w:r>
    </w:p>
    <w:p>
      <w:pPr>
        <w:pStyle w:val="BodyText"/>
      </w:pPr>
      <w:r>
        <w:t xml:space="preserve">As a Curriculum Developer in Ethiopia Addis Ababa, I recognize the weight of this responsibility. The Federal Democratic Republic of Ethiopia’s Education Sector Development Program (ESDP IV) explicitly calls for "curriculum transformation to foster creativity and critical thinking." My proposed framework directly supports this: a phased rollout of interdisciplinary units where students analyze local issues through lenses of economics, environmental science, and ethics. Consider a unit on Addis Ababa’s water management challenges—students would map aquifers using geography lessons, calculate treatment costs via math modules, and draft community proposals in Amharic or Oromo. This holistic approach doesn’t just teach subjects; it cultivates the problem-solvers Ethiopia needs to address its own development challenges.</w:t>
      </w:r>
    </w:p>
    <w:p>
      <w:pPr>
        <w:pStyle w:val="BodyText"/>
      </w:pPr>
      <w:r>
        <w:t xml:space="preserve">I am equally committed to capacity building—knowing that no curriculum thrives without empowered teachers. In Addis Ababa, I’ve trained 200+ educators in formative assessment techniques through the Ministry of Education’s "Teacher Champions" initiative. My training modules include video examples filmed in Addis Ababa classrooms, showcasing real strategies for engaging students from diverse backgrounds. This focus on teacher development is critical: Ethiopia’s 2023 Teacher Professional Development Strategy emphasizes that 97% of curricular success hinges on educator readiness.</w:t>
      </w:r>
    </w:p>
    <w:p>
      <w:pPr>
        <w:pStyle w:val="BodyText"/>
      </w:pPr>
      <w:r>
        <w:t xml:space="preserve">Looking ahead, my vision for Ethiopia’s future education system is clear. I aim to establish an Addis Ababa-based "Center for Contextual Curriculum Innovation," where local educators, policymakers, and international partners co-create learning frameworks rooted in Ethiopia’s identity. This would address a critical gap: while global standards matter, they must be contextualized—not copied. For instance, integrating Ethiopia’s ancient knowledge systems (like the Fasilides-era astronomical calendars) into science education fosters pride without compromising rigor.</w:t>
      </w:r>
    </w:p>
    <w:p>
      <w:pPr>
        <w:pStyle w:val="BodyText"/>
      </w:pPr>
      <w:r>
        <w:t xml:space="preserve">My journey from a classroom teacher in rural Gondar to this moment of strategic contribution embodies Ethiopia’s own transformation. I have seen how well-designed curricula can shift mindsets: when students in Addis Ababa’s Kotebe Primary School connected their lessons on biodiversity to the conservation efforts at the city’s nearby Entoto Mountains, they didn’t just learn science—they became stewards of their environment. This is the power of purpose-driven curriculum development.</w:t>
      </w:r>
    </w:p>
    <w:p>
      <w:pPr>
        <w:pStyle w:val="BodyText"/>
      </w:pPr>
      <w:r>
        <w:t xml:space="preserve">To the Ministry of Education and educational institutions in Ethiopia Addis Ababa: I offer not only technical expertise but a profound respect for Ethiopia’s educational heritage and its bold future. My Statement of Purpose is a pledge to channel my skills into creating learning experiences that honor our past, serve our present, and empower the next generation to lead Ethiopia toward its full potential. In this critical moment for Ethiopian education, I am ready to contribute as a dedicated Curriculum Developer who understands that every lesson plan is a step toward national renewal.</w:t>
      </w:r>
    </w:p>
    <w:p>
      <w:pPr>
        <w:pStyle w:val="BodyText"/>
      </w:pPr>
      <w:r>
        <w:t xml:space="preserve">Together, we can ensure that the curriculum woven into Addis Ababa’s classrooms—and across Ethiopia—is not merely a document, but the living heartbeat of our nation’s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Ethiopia Addis Ababa</dc:title>
  <dc:creator/>
  <dc:language>en</dc:language>
  <cp:keywords/>
  <dcterms:created xsi:type="dcterms:W3CDTF">2026-07-19T07:37:32Z</dcterms:created>
  <dcterms:modified xsi:type="dcterms:W3CDTF">2026-07-19T07:37:32Z</dcterms:modified>
</cp:coreProperties>
</file>

<file path=docProps/custom.xml><?xml version="1.0" encoding="utf-8"?>
<Properties xmlns="http://schemas.openxmlformats.org/officeDocument/2006/custom-properties" xmlns:vt="http://schemas.openxmlformats.org/officeDocument/2006/docPropsVTypes"/>
</file>