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Israel</w:t>
      </w:r>
      <w:r>
        <w:t xml:space="preserve"> </w:t>
      </w:r>
      <w:r>
        <w:t xml:space="preserve">Tel</w:t>
      </w:r>
      <w:r>
        <w:t xml:space="preserve"> </w:t>
      </w:r>
      <w:r>
        <w:t xml:space="preserve">Aviv</w:t>
      </w:r>
    </w:p>
    <w:bookmarkStart w:id="27" w:name="X7eb85ffc7522e0b659d0f7e3ae604ed6892c851"/>
    <w:p>
      <w:pPr>
        <w:pStyle w:val="Heading1"/>
      </w:pPr>
      <w:r>
        <w:t xml:space="preserve">Statement of Purpose: Cultivating Educational Excellence as a Curriculum Developer in Israel Tel Aviv</w:t>
      </w:r>
    </w:p>
    <w:p>
      <w:pPr>
        <w:pStyle w:val="FirstParagraph"/>
      </w:pPr>
      <w:r>
        <w:t xml:space="preserve">As I prepare this Statement of Purpose, I am filled with profound purpose and clarity regarding my professional trajectory. My ambition is unequivocally centered on becoming an innovative and impactful Curriculum Developer within the dynamic educational ecosystem of Israel Tel Aviv. This document serves as both a testament to my qualifications and a declaration of my commitment to shaping the future of learning in one of the world's most vibrant cultural crossroads.</w:t>
      </w:r>
    </w:p>
    <w:bookmarkStart w:id="20" w:name="Xd6ef08615bfeec67ba701f3f7e8828259a061e1"/>
    <w:p>
      <w:pPr>
        <w:pStyle w:val="Heading2"/>
      </w:pPr>
      <w:r>
        <w:t xml:space="preserve">Foundational Commitment to Educational Transformation</w:t>
      </w:r>
    </w:p>
    <w:p>
      <w:pPr>
        <w:pStyle w:val="FirstParagraph"/>
      </w:pPr>
      <w:r>
        <w:t xml:space="preserve">My journey into curriculum development began during my master's studies in Educational Psychology at Tel Aviv University, where I immersed myself in the complexities of pedagogical design within multicultural contexts. Israel Tel Aviv’s unique social fabric—where Jewish, Arab, Druze, and immigrant communities coexist—demanded curricula that honor diversity while fostering unity. My thesis on "Inclusive Pedagogy in Multilingual Classrooms" was directly informed by observing primary schools in Tel Aviv-Jaffa, where I witnessed how thoughtfully designed curriculum content could bridge cultural divides. This experience crystallized my understanding: effective curriculum development isn't merely about content delivery, but about building bridges through knowledge. As a Curriculum Developer, I am dedicated to creating learning pathways that reflect the pluralistic reality of Israel Tel Aviv and empower every student to thrive.</w:t>
      </w:r>
    </w:p>
    <w:bookmarkEnd w:id="20"/>
    <w:bookmarkStart w:id="21" w:name="X3e6e05a99c7c74f64479fb695d5173946aae276"/>
    <w:p>
      <w:pPr>
        <w:pStyle w:val="Heading2"/>
      </w:pPr>
      <w:r>
        <w:t xml:space="preserve">Professional Alignment with Israel's Educational Vision</w:t>
      </w:r>
    </w:p>
    <w:p>
      <w:pPr>
        <w:pStyle w:val="FirstParagraph"/>
      </w:pPr>
      <w:r>
        <w:t xml:space="preserve">Israel’s Ministry of Education has prioritized "Critical Thinking and Innovation" as core pillars for national development—a vision I have actively contributed to through my work with the Jerusalem-based NGO, EdTech Forward. In this role, I collaborated with Israeli educators to design STEM curricula that integrate coding and environmental science, emphasizing real-world problem-solving relevant to local challenges like water conservation in arid regions. My projects consistently align with Israel's strategic educational goals: for instance, developing modules on Middle Eastern history that present multiple perspectives through primary sources, directly supporting the government's initiative for "Peace Education." This experience has honed my ability to translate policy into actionable curriculum frameworks—exactly what a forward-thinking institution in Israel Tel Aviv requires.</w:t>
      </w:r>
    </w:p>
    <w:bookmarkEnd w:id="21"/>
    <w:bookmarkStart w:id="22" w:name="X733bef1f9056e987d48b1055458d6ef8ed692f1"/>
    <w:p>
      <w:pPr>
        <w:pStyle w:val="Heading2"/>
      </w:pPr>
      <w:r>
        <w:t xml:space="preserve">Why Tel Aviv? The Intersection of Innovation and Community</w:t>
      </w:r>
    </w:p>
    <w:p>
      <w:pPr>
        <w:pStyle w:val="FirstParagraph"/>
      </w:pPr>
      <w:r>
        <w:t xml:space="preserve">My decision to pursue this career path specifically in Israel Tel Aviv is not incidental. As the nation's innovation capital, Tel Aviv offers an unparalleled environment where cutting-edge educational technology meets deep community engagement. I have volunteered at the "Tel Aviv Future Schools" initiative, designing digital literacy modules for under-resourced neighborhoods like Neve Tzedek. Witnessing how tech-integrated curricula empowered students to create apps addressing local social issues solidified my belief that Tel Aviv is where curriculum development must evolve. Here, we don't just teach; we catalyze change. The city’s density of startups, academic institutions (including the renowned Technion and IDC), and cultural institutions provides a fertile ground for collaboration—precisely the ecosystem needed to develop transformative curricula. In this Statement of Purpose, I affirm that my professional home must be in Israel Tel Aviv, where I can leverage this nexus of creativity and community impact.</w:t>
      </w:r>
    </w:p>
    <w:bookmarkEnd w:id="22"/>
    <w:bookmarkStart w:id="23" w:name="Xaf9c5d55f7bb89cc2c284498da5cd0f2683f9f4"/>
    <w:p>
      <w:pPr>
        <w:pStyle w:val="Heading2"/>
      </w:pPr>
      <w:r>
        <w:t xml:space="preserve">Technical Expertise Rooted in Local Context</w:t>
      </w:r>
    </w:p>
    <w:p>
      <w:pPr>
        <w:pStyle w:val="FirstParagraph"/>
      </w:pPr>
      <w:r>
        <w:t xml:space="preserve">As a Curriculum Developer, I bring specialized skills tailored to Israel's educational landscape. My certification in "Design Thinking for Education" (awarded by the Israel Center for Educational Technology) enables me to co-design curricula with teachers—ensuring solutions are contextually relevant rather than imported. For example, when developing a civic education unit on "Israeli Democracy," I incorporated case studies from Tel Aviv’s municipal governance (such as the city’s sustainability initiatives) alongside historical analysis. This approach ensures content resonates deeply with students’ lived experiences in Israel Tel Aviv. I am also proficient in Israeli educational standards (e.g., the National Core Curriculum for Grades 1-12) and fluent in Hebrew—critical assets for navigating classroom realities from HaSharon to Neve Sha'anan.</w:t>
      </w:r>
    </w:p>
    <w:bookmarkEnd w:id="23"/>
    <w:bookmarkStart w:id="24" w:name="X150a415e82c19e3f3ac35a1e30807c77a729692"/>
    <w:p>
      <w:pPr>
        <w:pStyle w:val="Heading2"/>
      </w:pPr>
      <w:r>
        <w:t xml:space="preserve">Commitment to Addressing Educational Equity</w:t>
      </w:r>
    </w:p>
    <w:p>
      <w:pPr>
        <w:pStyle w:val="FirstParagraph"/>
      </w:pPr>
      <w:r>
        <w:t xml:space="preserve">Israel Tel Aviv’s educational challenges demand a Curriculum Developer who understands systemic inequity. Having worked with the "Educational Equity Project" in Ashkelon, I designed literacy programs for at-risk youth that reduced dropout rates by 30% through culturally responsive materials. In Israel, where socioeconomic gaps profoundly impact learning outcomes, curriculum must be both equitable and empowering. My methodology centers on "asset-based design," identifying students' existing strengths (e.g., Arabic-Hebrew bilingualism in Tel Aviv’s mixed neighborhoods) as the foundation for growth. This philosophy directly addresses Israel’s national priority to close achievement gaps, making me uniquely positioned to contribute from day one.</w:t>
      </w:r>
    </w:p>
    <w:bookmarkEnd w:id="24"/>
    <w:bookmarkStart w:id="25" w:name="X7e4c0f4b6a36389ef970cab115bff5a158b5fe7"/>
    <w:p>
      <w:pPr>
        <w:pStyle w:val="Heading2"/>
      </w:pPr>
      <w:r>
        <w:t xml:space="preserve">Future Vision: Curriculum as a Catalyst for National Cohesion</w:t>
      </w:r>
    </w:p>
    <w:p>
      <w:pPr>
        <w:pStyle w:val="FirstParagraph"/>
      </w:pPr>
      <w:r>
        <w:t xml:space="preserve">My long-term vision aligns with Israel Tel Aviv’s role as a global leader in educational innovation. I aim to establish a Curriculum Development Hub within the city focused on "Peace Through Education," creating open-source resources for intercultural dialogue—such as collaborative projects between Jewish and Arab high schools in Tel Aviv. This initiative would directly support Israel’s Ministry of Education's 2030 strategic plan for social cohesion. As a Curriculum Developer, I see myself not just as a content designer, but as an architect of empathy—crafting learning experiences where students explore shared futures through history, science, and the arts. In my Statement of Purpose, I declare that Israel Tel Aviv is not merely my workplace; it is the living laboratory where education becomes a force for national unity.</w:t>
      </w:r>
    </w:p>
    <w:bookmarkEnd w:id="25"/>
    <w:bookmarkStart w:id="26" w:name="X30320d9246d552794cf30847f1cbbc2ea5e9bed"/>
    <w:p>
      <w:pPr>
        <w:pStyle w:val="Heading2"/>
      </w:pPr>
      <w:r>
        <w:t xml:space="preserve">Conclusion: A Covenant with Israel's Educational Future</w:t>
      </w:r>
    </w:p>
    <w:p>
      <w:pPr>
        <w:pStyle w:val="FirstParagraph"/>
      </w:pPr>
      <w:r>
        <w:t xml:space="preserve">This Statement of Purpose transcends a mere application—it embodies my covenant with the future of learning in Israel Tel Aviv. I am ready to bring my expertise in inclusive curriculum design, deep understanding of Israeli educational policy, and unwavering commitment to equity to your institution. In a city where innovation is woven into the urban fabric, I will develop curricula that don't just teach content—they ignite curiosity, cultivate citizenship, and prepare students for Israel’s evolving global role. I do not seek merely to join the ranks of Curriculum Developers in Israel Tel Aviv; I aim to elevate the profession itself by ensuring every lesson plan we create honors both the complexity of our society and the boundless potential within each learner. My journey converges here: in Israel Tel Aviv, where education is not just a duty but a declaration of hope.</w:t>
      </w:r>
    </w:p>
    <w:p>
      <w:pPr>
        <w:pStyle w:val="BodyText"/>
      </w:pPr>
      <w:r>
        <w:t xml:space="preserve">With profound dedication to this mission,</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Israel Tel Aviv</dc:title>
  <dc:creator/>
  <dc:language>en</dc:language>
  <cp:keywords/>
  <dcterms:created xsi:type="dcterms:W3CDTF">2026-07-20T04:15:07Z</dcterms:created>
  <dcterms:modified xsi:type="dcterms:W3CDTF">2026-07-20T04:15:07Z</dcterms:modified>
</cp:coreProperties>
</file>

<file path=docProps/custom.xml><?xml version="1.0" encoding="utf-8"?>
<Properties xmlns="http://schemas.openxmlformats.org/officeDocument/2006/custom-properties" xmlns:vt="http://schemas.openxmlformats.org/officeDocument/2006/docPropsVTypes"/>
</file>