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r>
        <w:t xml:space="preserve"> </w:t>
      </w:r>
      <w:r>
        <w:t xml:space="preserve">-</w:t>
      </w:r>
      <w:r>
        <w:t xml:space="preserve"> </w:t>
      </w:r>
      <w:r>
        <w:t xml:space="preserve">Kenya</w:t>
      </w:r>
      <w:r>
        <w:t xml:space="preserve"> </w:t>
      </w:r>
      <w:r>
        <w:t xml:space="preserve">Nairobi</w:t>
      </w:r>
    </w:p>
    <w:bookmarkStart w:id="27" w:name="Xe8399986da3901620e406ed86137359ad22bbd0"/>
    <w:p>
      <w:pPr>
        <w:pStyle w:val="Heading1"/>
      </w:pPr>
      <w:r>
        <w:t xml:space="preserve">Statement of Purpose: Advancing Educational Excellence as a Curriculum Developer in Nairobi, Kenya</w:t>
      </w:r>
    </w:p>
    <w:p>
      <w:pPr>
        <w:pStyle w:val="FirstParagraph"/>
      </w:pPr>
      <w:r>
        <w:t xml:space="preserve">I am writing to express my unwavering commitment to transforming education through innovative curriculum development, specifically within the vibrant and dynamic educational landscape of Nairobi, Kenya. As a dedicated Curriculum Developer with over seven years of specialized experience in designing contextually relevant learning frameworks, I have consistently aligned my work with Kenya's national education agenda—most notably the Competency-Based Curriculum (CBC) framework—and am now poised to contribute meaningfully to Nairobi's schools, teacher training institutions, and community-based educational initiatives.</w:t>
      </w:r>
    </w:p>
    <w:bookmarkStart w:id="20" w:name="X0825d9c16c0b48adb0e7bc398b0c2796c1eefda"/>
    <w:p>
      <w:pPr>
        <w:pStyle w:val="Heading2"/>
      </w:pPr>
      <w:r>
        <w:t xml:space="preserve">Foundational Commitment to Kenya's Educational Vision</w:t>
      </w:r>
    </w:p>
    <w:p>
      <w:pPr>
        <w:pStyle w:val="FirstParagraph"/>
      </w:pPr>
      <w:r>
        <w:t xml:space="preserve">My journey as a Curriculum Developer began during my Master of Education in Curriculum Design at Moi University, where I conducted field research across Nairobi County's public schools. I observed firsthand how poorly contextualized curricula exacerbated learning gaps—particularly in marginalized communities like Kibera and Mathare. This ignited my mission: to create curriculum that respects Kenyan cultural heritage while equipping learners with 21st-century competencies demanded by our rapidly evolving economy. My thesis, "Bridging the Urban-Rural Curriculum Divide in Nairobi County," was directly adopted by the Kenya Institute of Curriculum Development (KICD) for its practical insights into adapting CBC for diverse urban settings.</w:t>
      </w:r>
    </w:p>
    <w:bookmarkEnd w:id="20"/>
    <w:bookmarkStart w:id="21" w:name="Xa9b61b6026fdb769c3eaebf263f35bc6ed11e19"/>
    <w:p>
      <w:pPr>
        <w:pStyle w:val="Heading2"/>
      </w:pPr>
      <w:r>
        <w:t xml:space="preserve">Professional Experience Rooted in Nairobi's Educational Ecosystem</w:t>
      </w:r>
    </w:p>
    <w:p>
      <w:pPr>
        <w:pStyle w:val="FirstParagraph"/>
      </w:pPr>
      <w:r>
        <w:t xml:space="preserve">As a Senior Curriculum Developer at the Nairobi-based organization "EdUkazi," I spearheaded the development of digital learning modules addressing critical gaps in Science and ICT education. Recognizing that 68% of Nairobi's public schools lack adequate STEM resources (as per UNESCO Kenya 2023 data), my team created offline-capable mobile applications using low-bandwidth technology—ensuring accessibility even in areas with inconsistent electricity. These materials were piloted across 47 Nairobi County schools and demonstrated a measurable 34% improvement in student engagement, directly supporting the government's Vision 2030 education goals.</w:t>
      </w:r>
    </w:p>
    <w:p>
      <w:pPr>
        <w:pStyle w:val="BodyText"/>
      </w:pPr>
      <w:r>
        <w:t xml:space="preserve">Most significantly, I collaborated with KICD during their nationwide CBC teacher training rollout in Nairobi. My role involved contextualizing national guidelines for local application—from designing culturally resonant case studies featuring Kenyan historical figures like Wangari Maathai to developing assessment tools that measure critical thinking rather than rote memorization. This experience cemented my understanding that effective curriculum development in Nairobi must balance national standards with hyper-local relevance, especially considering our city's unique demographic mix of formal schools, informal settlements, and international institutions.</w:t>
      </w:r>
    </w:p>
    <w:bookmarkEnd w:id="21"/>
    <w:bookmarkStart w:id="22" w:name="Xb8881c6732969f071d10a1a68b4356bb49a0637"/>
    <w:p>
      <w:pPr>
        <w:pStyle w:val="Heading2"/>
      </w:pPr>
      <w:r>
        <w:t xml:space="preserve">Addressing Nairobi-Specific Educational Challenges</w:t>
      </w:r>
    </w:p>
    <w:p>
      <w:pPr>
        <w:pStyle w:val="FirstParagraph"/>
      </w:pPr>
      <w:r>
        <w:t xml:space="preserve">Nairobi presents both exceptional opportunities and complex challenges for curriculum innovation. The city's rapid urbanization creates urgent demands—like the need for inclusive curricula addressing gender inequality in STEM (where only 30% of Kenyan engineering students are female, per KEBS data) or integrating vocational skills into secondary education to tackle youth unemployment. As a Curriculum Developer, I have consistently addressed these through targeted interventions:</w:t>
      </w:r>
    </w:p>
    <w:p>
      <w:pPr>
        <w:numPr>
          <w:ilvl w:val="0"/>
          <w:numId w:val="1001"/>
        </w:numPr>
        <w:pStyle w:val="Compact"/>
      </w:pPr>
      <w:r>
        <w:rPr>
          <w:bCs/>
          <w:b/>
        </w:rPr>
        <w:t xml:space="preserve">Gender-Inclusive STEM Pathways:</w:t>
      </w:r>
      <w:r>
        <w:t xml:space="preserve"> </w:t>
      </w:r>
      <w:r>
        <w:t xml:space="preserve">Co-designed a KICD-validated curriculum module for Nairobi Girls' High School that linked mathematics to agricultural entrepreneurship—a field where women lead 42% of smallholder farms in Kenya.</w:t>
      </w:r>
    </w:p>
    <w:p>
      <w:pPr>
        <w:numPr>
          <w:ilvl w:val="0"/>
          <w:numId w:val="1001"/>
        </w:numPr>
        <w:pStyle w:val="Compact"/>
      </w:pPr>
      <w:r>
        <w:rPr>
          <w:bCs/>
          <w:b/>
        </w:rPr>
        <w:t xml:space="preserve">Rural-Urban Bridging Initiatives:</w:t>
      </w:r>
      <w:r>
        <w:t xml:space="preserve"> </w:t>
      </w:r>
      <w:r>
        <w:t xml:space="preserve">Developed "Nairobi Connect," a hybrid learning program using community centers in informal settlements to deliver CBC-aligned content, reducing the digital divide by 27% in pilot areas.</w:t>
      </w:r>
    </w:p>
    <w:p>
      <w:pPr>
        <w:numPr>
          <w:ilvl w:val="0"/>
          <w:numId w:val="1001"/>
        </w:numPr>
        <w:pStyle w:val="Compact"/>
      </w:pPr>
      <w:r>
        <w:rPr>
          <w:bCs/>
          <w:b/>
        </w:rPr>
        <w:t xml:space="preserve">Teacher Capacity Building:</w:t>
      </w:r>
      <w:r>
        <w:t xml:space="preserve"> </w:t>
      </w:r>
      <w:r>
        <w:t xml:space="preserve">Trained 180+ Nairobi teachers on CBC pedagogy, focusing on formative assessment techniques that work within Kenya's resource constraints—resulting in a 40% reduction in teacher-reported burnout across partner schools.</w:t>
      </w:r>
    </w:p>
    <w:bookmarkEnd w:id="22"/>
    <w:bookmarkStart w:id="23" w:name="X672c772bff8726220c347875e09472ec61cc9d3"/>
    <w:p>
      <w:pPr>
        <w:pStyle w:val="Heading2"/>
      </w:pPr>
      <w:r>
        <w:t xml:space="preserve">Alignment with National and Local Development Priorities</w:t>
      </w:r>
    </w:p>
    <w:p>
      <w:pPr>
        <w:pStyle w:val="FirstParagraph"/>
      </w:pPr>
      <w:r>
        <w:t xml:space="preserve">My professional philosophy directly converges with Kenya’s Education Sector Plan (ESP 2019–2024) and Nairobi City County's strategic priorities. I understand that the city's educational success is pivotal to national economic growth—Nairobi contributes over 35% of Kenya's GDP and serves as a hub for education innovation across East Africa. My curriculum development approach prioritizes three pillars central to Nairobi’s ambitions:</w:t>
      </w:r>
      <w:r>
        <w:t xml:space="preserve"> </w:t>
      </w:r>
      <w:r>
        <w:rPr>
          <w:iCs/>
          <w:i/>
        </w:rPr>
        <w:t xml:space="preserve">relevance</w:t>
      </w:r>
      <w:r>
        <w:t xml:space="preserve"> </w:t>
      </w:r>
      <w:r>
        <w:t xml:space="preserve">(ensuring content reflects local economies),</w:t>
      </w:r>
      <w:r>
        <w:t xml:space="preserve"> </w:t>
      </w:r>
      <w:r>
        <w:rPr>
          <w:iCs/>
          <w:i/>
        </w:rPr>
        <w:t xml:space="preserve">resilience</w:t>
      </w:r>
      <w:r>
        <w:t xml:space="preserve"> </w:t>
      </w:r>
      <w:r>
        <w:t xml:space="preserve">(building systems adaptable to crises like power outages), and</w:t>
      </w:r>
      <w:r>
        <w:t xml:space="preserve"> </w:t>
      </w:r>
      <w:r>
        <w:rPr>
          <w:iCs/>
          <w:i/>
        </w:rPr>
        <w:t xml:space="preserve">inclusivity</w:t>
      </w:r>
      <w:r>
        <w:t xml:space="preserve"> </w:t>
      </w:r>
      <w:r>
        <w:t xml:space="preserve">(designing for learners with disabilities, those in informal settlements, and children of migrant communities).</w:t>
      </w:r>
    </w:p>
    <w:bookmarkEnd w:id="23"/>
    <w:bookmarkStart w:id="24" w:name="Xfe1114fa85f05329c9af35b7d2a4fbb918e0a27"/>
    <w:p>
      <w:pPr>
        <w:pStyle w:val="Heading2"/>
      </w:pPr>
      <w:r>
        <w:t xml:space="preserve">Ideological Commitment to Nairobi's Educational Future</w:t>
      </w:r>
    </w:p>
    <w:p>
      <w:pPr>
        <w:pStyle w:val="FirstParagraph"/>
      </w:pPr>
      <w:r>
        <w:t xml:space="preserve">Nairobi is not just a location for my work—it is the living laboratory where educational transformation must occur. Having navigated Nairobi’s intricate school governance structures, from county education offices to community-based organizations like Sisi Ni Amani, I appreciate that sustainable change requires collaboration across stakeholders. My Statement of Purpose is thus rooted in this reality: I will not merely design curricula but cultivate ecosystems where teachers feel empowered, parents see tangible value, and learners—whether in a Kibera classroom or a Karen private school—gain skills to thrive as Kenyan citizens.</w:t>
      </w:r>
    </w:p>
    <w:bookmarkEnd w:id="24"/>
    <w:bookmarkStart w:id="25" w:name="X1491ea5dc76a4d177bf598563333829f21d2d12"/>
    <w:p>
      <w:pPr>
        <w:pStyle w:val="Heading2"/>
      </w:pPr>
      <w:r>
        <w:t xml:space="preserve">Future Vision: Curriculum Development as National Catalyst</w:t>
      </w:r>
    </w:p>
    <w:p>
      <w:pPr>
        <w:pStyle w:val="FirstParagraph"/>
      </w:pPr>
      <w:r>
        <w:t xml:space="preserve">Looking ahead, I envision myself leading the development of Nairobi’s first city-specific competency framework that integrates climate-smart agriculture (critical for Kenya's food security), digital literacy aligned with Nairobi's emerging tech economy (e.g., Konza Technopolis), and civic engagement rooted in Kenyan constitutional values. This initiative would serve as a scalable model for other cities, directly supporting President Ruto’s "Big Four" agenda on affordable healthcare and manufacturing—both of which depend on a skilled workforce nurtured through effective education.</w:t>
      </w:r>
    </w:p>
    <w:p>
      <w:pPr>
        <w:pStyle w:val="BodyText"/>
      </w:pPr>
      <w:r>
        <w:t xml:space="preserve">My aspiration is clear: To become an indispensable Curriculum Developer whose work reshapes Nairobi's classrooms into spaces where every child discovers their potential within Kenya’s journey toward self-reliance. I bring not only expertise in curriculum design but the deep local knowledge, cultural sensitivity, and collaborative spirit required to drive meaningful change in our nation’s most dynamic educational hub.</w:t>
      </w:r>
    </w:p>
    <w:bookmarkEnd w:id="25"/>
    <w:bookmarkStart w:id="26" w:name="conclusion-a-call-to-collaborate"/>
    <w:p>
      <w:pPr>
        <w:pStyle w:val="Heading2"/>
      </w:pPr>
      <w:r>
        <w:t xml:space="preserve">Conclusion: A Call to Collaborate</w:t>
      </w:r>
    </w:p>
    <w:p>
      <w:pPr>
        <w:pStyle w:val="FirstParagraph"/>
      </w:pPr>
      <w:r>
        <w:t xml:space="preserve">I seek not just a position as a Curriculum Developer, but a partnership with Nairobi-based institutions committed to education that is truly Kenyan, human-centered, and future-ready. With my track record of translating national policies into practical classroom tools and my unwavering dedication to Nairobi’s educational advancement, I am prepared to contribute immediately to your mission. I welcome the opportunity to discuss how my vision for curriculum development aligns with your strategic goals for empowering learners across Kenya's capital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 - Kenya Nairobi</dc:title>
  <dc:creator/>
  <cp:keywords/>
  <dcterms:created xsi:type="dcterms:W3CDTF">2026-07-15T18:34:19Z</dcterms:created>
  <dcterms:modified xsi:type="dcterms:W3CDTF">2026-07-15T18:34:19Z</dcterms:modified>
</cp:coreProperties>
</file>

<file path=docProps/custom.xml><?xml version="1.0" encoding="utf-8"?>
<Properties xmlns="http://schemas.openxmlformats.org/officeDocument/2006/custom-properties" xmlns:vt="http://schemas.openxmlformats.org/officeDocument/2006/docPropsVTypes"/>
</file>