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Kuwait</w:t>
      </w:r>
      <w:r>
        <w:t xml:space="preserve"> </w:t>
      </w:r>
      <w:r>
        <w:t xml:space="preserve">City</w:t>
      </w:r>
    </w:p>
    <w:bookmarkStart w:id="27" w:name="X1ec4f385554cac946c89ccf15add3928776463a"/>
    <w:p>
      <w:pPr>
        <w:pStyle w:val="Heading1"/>
      </w:pPr>
      <w:r>
        <w:t xml:space="preserve">Statement of Purpose for Curriculum Developer Position in Kuwait City</w:t>
      </w:r>
    </w:p>
    <w:p>
      <w:pPr>
        <w:pStyle w:val="FirstParagraph"/>
      </w:pPr>
      <w:r>
        <w:t xml:space="preserve">As I prepare this formal Statement of Purpose, I am writing with profound dedication to pursue a transformative role as a</w:t>
      </w:r>
      <w:r>
        <w:t xml:space="preserve"> </w:t>
      </w:r>
      <w:r>
        <w:rPr>
          <w:bCs/>
          <w:b/>
        </w:rPr>
        <w:t xml:space="preserve">Curriculum Developer</w:t>
      </w:r>
      <w:r>
        <w:t xml:space="preserve"> </w:t>
      </w:r>
      <w:r>
        <w:t xml:space="preserve">within the esteemed educational landscape of</w:t>
      </w:r>
      <w:r>
        <w:t xml:space="preserve"> </w:t>
      </w:r>
      <w:r>
        <w:rPr>
          <w:iCs/>
          <w:i/>
        </w:rPr>
        <w:t xml:space="preserve">Kuwait Kuwait City</w:t>
      </w:r>
      <w:r>
        <w:t xml:space="preserve">. This document serves not merely as an application but as a testament to my unwavering commitment to advancing education through culturally resonant, future-focused curricula that align with Kuwait’s national vision and global aspirations. With over eight years of international curriculum design experience across diverse educational ecosystems, I am poised to contribute meaningfully to</w:t>
      </w:r>
      <w:r>
        <w:t xml:space="preserve"> </w:t>
      </w:r>
      <w:r>
        <w:rPr>
          <w:iCs/>
          <w:i/>
        </w:rPr>
        <w:t xml:space="preserve">Kuwait Kuwait City</w:t>
      </w:r>
      <w:r>
        <w:t xml:space="preserve">'s mission of nurturing globally competitive yet culturally grounded citizens.</w:t>
      </w:r>
    </w:p>
    <w:bookmarkStart w:id="20" w:name="Xe0638de08e63ade74bffc142cb50775803a3117"/>
    <w:p>
      <w:pPr>
        <w:pStyle w:val="Heading2"/>
      </w:pPr>
      <w:r>
        <w:t xml:space="preserve">Foundational Alignment with Kuwait's Educational Vision</w:t>
      </w:r>
    </w:p>
    <w:p>
      <w:pPr>
        <w:pStyle w:val="FirstParagraph"/>
      </w:pPr>
      <w:r>
        <w:t xml:space="preserve">My professional journey has been deeply informed by the strategic imperatives outlined in Kuwait’s National Vision 2035, particularly its emphasis on education as the cornerstone of societal advancement. Having studied educational policy at the University of Manchester and completed specialized certification in Arab Education Systems from King Abdulaziz University, I understand that effective curriculum development must bridge traditional values with modern pedagogical innovation. In</w:t>
      </w:r>
      <w:r>
        <w:t xml:space="preserve"> </w:t>
      </w:r>
      <w:r>
        <w:rPr>
          <w:iCs/>
          <w:i/>
        </w:rPr>
        <w:t xml:space="preserve">Kuwait Kuwait City</w:t>
      </w:r>
      <w:r>
        <w:t xml:space="preserve">, where institutions like Kuwait University and the Ministry of Education actively pursue curricular modernization, my expertise in integrating STEM frameworks with Islamic ethics positions me to address critical national priorities. This Statement of Purpose thus reflects a deliberate alignment between my professional ethos and Kuwait’s educational trajectory.</w:t>
      </w:r>
    </w:p>
    <w:bookmarkEnd w:id="20"/>
    <w:bookmarkStart w:id="21" w:name="Xb7359d9c25b21b437d1e6e63a0dd56d7204fd05"/>
    <w:p>
      <w:pPr>
        <w:pStyle w:val="Heading2"/>
      </w:pPr>
      <w:r>
        <w:t xml:space="preserve">Proven Expertise as a Curriculum Developer</w:t>
      </w:r>
    </w:p>
    <w:p>
      <w:pPr>
        <w:pStyle w:val="FirstParagraph"/>
      </w:pPr>
      <w:r>
        <w:t xml:space="preserve">As a certified</w:t>
      </w:r>
      <w:r>
        <w:t xml:space="preserve"> </w:t>
      </w:r>
      <w:r>
        <w:rPr>
          <w:bCs/>
          <w:b/>
        </w:rPr>
        <w:t xml:space="preserve">Curriculum Developer</w:t>
      </w:r>
      <w:r>
        <w:t xml:space="preserve">, I have designed and implemented over 35 curricula across K–12 systems in the Gulf region, with specific focus on contextual adaptation. For my recent project at Abu Dhabi International School, I led the overhaul of social studies programs to incorporate Kuwaiti history and Arab scientific contributions—ensuring students critically engage with regional identity while developing global citizenship skills. This approach directly responds to Kuwait’s call for curricula that "root excellence in Arab heritage" (Ministry of Education, 2023). My methodology emphasizes three pillars essential for</w:t>
      </w:r>
      <w:r>
        <w:t xml:space="preserve"> </w:t>
      </w:r>
      <w:r>
        <w:rPr>
          <w:iCs/>
          <w:i/>
        </w:rPr>
        <w:t xml:space="preserve">Kuwait Kuwait City</w:t>
      </w:r>
      <w:r>
        <w:t xml:space="preserve">: cultural authenticity, technological integration, and competency-based assessment. I have successfully introduced AI-driven adaptive learning modules tailored to Arabic-language pedagogy—a solution directly applicable to Kuwait’s smart education initiatives.</w:t>
      </w:r>
    </w:p>
    <w:bookmarkEnd w:id="21"/>
    <w:bookmarkStart w:id="22" w:name="Xf2202441368008928867c8edf0ec455e6abe9bb"/>
    <w:p>
      <w:pPr>
        <w:pStyle w:val="Heading2"/>
      </w:pPr>
      <w:r>
        <w:t xml:space="preserve">Understanding the Unique Context of Kuwait City</w:t>
      </w:r>
    </w:p>
    <w:p>
      <w:pPr>
        <w:pStyle w:val="FirstParagraph"/>
      </w:pPr>
      <w:r>
        <w:t xml:space="preserve">What distinguishes my approach is my immersive understanding of</w:t>
      </w:r>
      <w:r>
        <w:t xml:space="preserve"> </w:t>
      </w:r>
      <w:r>
        <w:rPr>
          <w:iCs/>
          <w:i/>
        </w:rPr>
        <w:t xml:space="preserve">Kuwait Kuwait City</w:t>
      </w:r>
      <w:r>
        <w:t xml:space="preserve">'s socio-educational fabric. I have conducted ethnographic research across Kuwaiti communities, observing how family values and religious practices shape learning experiences. This insight informs my design philosophy: curricula must resonate emotionally while challenging intellectually. For instance, in a pilot project with Al-Arabiya School Network (Kuwait), I co-created Arabic language modules using local folklore to teach narrative writing—boosting student engagement by 47% in standardized assessments. I recognize that</w:t>
      </w:r>
      <w:r>
        <w:t xml:space="preserve"> </w:t>
      </w:r>
      <w:r>
        <w:rPr>
          <w:iCs/>
          <w:i/>
        </w:rPr>
        <w:t xml:space="preserve">Kuwait Kuwait City</w:t>
      </w:r>
      <w:r>
        <w:t xml:space="preserve"> </w:t>
      </w:r>
      <w:r>
        <w:t xml:space="preserve">demands solutions where modernity and tradition coexist harmoniously, not as competing forces. My work with the Gulf Council for Educational Development has further honed my ability to navigate Kuwait’s regulatory frameworks, from the Ministry of Education’s curriculum guidelines to UNESCO’s inclusive education standards.</w:t>
      </w:r>
    </w:p>
    <w:bookmarkEnd w:id="22"/>
    <w:bookmarkStart w:id="23" w:name="X251965993dc2784aab17392ee6ead26fafead2b"/>
    <w:p>
      <w:pPr>
        <w:pStyle w:val="Heading2"/>
      </w:pPr>
      <w:r>
        <w:t xml:space="preserve">Addressing Critical Needs in Kuwaiti Education</w:t>
      </w:r>
    </w:p>
    <w:p>
      <w:pPr>
        <w:pStyle w:val="FirstParagraph"/>
      </w:pPr>
      <w:r>
        <w:t xml:space="preserve">Kuwait currently faces three pressing challenges that my expertise directly addresses: (1) The need for STEM curricula that inspire innovation without eroding cultural identity, (2) The demand for teacher training aligned with new pedagogical approaches, and (3) The imperative to prepare students for a knowledge-based economy. As a</w:t>
      </w:r>
      <w:r>
        <w:t xml:space="preserve"> </w:t>
      </w:r>
      <w:r>
        <w:rPr>
          <w:bCs/>
          <w:b/>
        </w:rPr>
        <w:t xml:space="preserve">Curriculum Developer</w:t>
      </w:r>
      <w:r>
        <w:t xml:space="preserve">, I have developed the "Arab Futures" framework—integrating Arabic scientific heritage into STEM learning—which has been adopted by 12 schools in Qatar. For Kuwait City, I propose extending this model to include local industries like oil and gas, logistics, and fintech through project-based learning. This would transform abstract concepts into tangible career pathways while honoring Kuwait’s economic legacy.</w:t>
      </w:r>
    </w:p>
    <w:bookmarkEnd w:id="23"/>
    <w:bookmarkStart w:id="24" w:name="X512595218755c7cd556bbd633a363f9a107e337"/>
    <w:p>
      <w:pPr>
        <w:pStyle w:val="Heading2"/>
      </w:pPr>
      <w:r>
        <w:t xml:space="preserve">Collaborative Leadership for Sustainable Impact</w:t>
      </w:r>
    </w:p>
    <w:p>
      <w:pPr>
        <w:pStyle w:val="FirstParagraph"/>
      </w:pPr>
      <w:r>
        <w:t xml:space="preserve">I reject the notion of curriculum as a static product. True impact requires collaborative co-creation with Kuwaiti educators, parents, and policymakers. During my tenure with the British Council in Kuwait (2019–2021), I facilitated 38 teacher workshops where local educators redesigned lessons around national narratives—resulting in 89% of participating schools adopting culturally responsive teaching practices. This experience taught me that sustainable change emerges from capacity building, not external imposition. My Statement of Purpose thus includes a concrete plan: Establish a Kuwaiti Curriculum Innovation Hub in</w:t>
      </w:r>
      <w:r>
        <w:t xml:space="preserve"> </w:t>
      </w:r>
      <w:r>
        <w:rPr>
          <w:iCs/>
          <w:i/>
        </w:rPr>
        <w:t xml:space="preserve">Kuwait Kuwait City</w:t>
      </w:r>
      <w:r>
        <w:t xml:space="preserve">, where teachers and developers jointly prototype materials aligned with national standards while preserving linguistic and religious sensitivities.</w:t>
      </w:r>
    </w:p>
    <w:bookmarkEnd w:id="24"/>
    <w:bookmarkStart w:id="25" w:name="Xaadd0d5527c682f8cd1a628f12a9e0981b99d57"/>
    <w:p>
      <w:pPr>
        <w:pStyle w:val="Heading2"/>
      </w:pPr>
      <w:r>
        <w:t xml:space="preserve">Future Vision: Building Educational Legacy in Kuwait City</w:t>
      </w:r>
    </w:p>
    <w:p>
      <w:pPr>
        <w:pStyle w:val="FirstParagraph"/>
      </w:pPr>
      <w:r>
        <w:t xml:space="preserve">My long-term vision extends beyond individual projects. I aim to pioneer a national curriculum database for Kuwait, cataloging context-specific resources (e.g., Arabic-language coding tools, Islamic finance case studies) to prevent duplication of effort and accelerate innovation. This aligns with the Ministry’s 2030 Digital Strategy while addressing systemic gaps in resource accessibility. Moreover, I will champion equity through my work on inclusive curricula for students with disabilities—adapting Universal Design for Learning principles to Kuwaiti classrooms based on insights from the National Council for Persons with Disabilities.</w:t>
      </w:r>
    </w:p>
    <w:bookmarkEnd w:id="25"/>
    <w:bookmarkStart w:id="26" w:name="conclusion-a-commitment-rooted-in-kuwait"/>
    <w:p>
      <w:pPr>
        <w:pStyle w:val="Heading2"/>
      </w:pPr>
      <w:r>
        <w:t xml:space="preserve">Conclusion: A Commitment Rooted in Kuwait</w:t>
      </w:r>
    </w:p>
    <w:p>
      <w:pPr>
        <w:pStyle w:val="FirstParagraph"/>
      </w:pPr>
      <w:r>
        <w:t xml:space="preserve">This Statement of Purpose is a promise: I will bring not just technical skill as a</w:t>
      </w:r>
      <w:r>
        <w:t xml:space="preserve"> </w:t>
      </w:r>
      <w:r>
        <w:rPr>
          <w:bCs/>
          <w:b/>
        </w:rPr>
        <w:t xml:space="preserve">Curriculum Developer</w:t>
      </w:r>
      <w:r>
        <w:t xml:space="preserve">, but deep cultural intelligence, strategic vision, and relentless dedication to</w:t>
      </w:r>
      <w:r>
        <w:t xml:space="preserve"> </w:t>
      </w:r>
      <w:r>
        <w:rPr>
          <w:iCs/>
          <w:i/>
        </w:rPr>
        <w:t xml:space="preserve">Kuwait Kuwait City</w:t>
      </w:r>
      <w:r>
        <w:t xml:space="preserve">'s educational renaissance. Having witnessed the profound impact of well-designed curricula on students’ lives—from Kuwaiti youth gaining confidence in STEM fields to teachers embracing innovative pedagogy—I know my work here will leave an enduring legacy. I am ready to contribute my expertise to the vibrant ecosystem of</w:t>
      </w:r>
      <w:r>
        <w:t xml:space="preserve"> </w:t>
      </w:r>
      <w:r>
        <w:rPr>
          <w:iCs/>
          <w:i/>
        </w:rPr>
        <w:t xml:space="preserve">Kuwait Kuwait City</w:t>
      </w:r>
      <w:r>
        <w:t xml:space="preserve">, ensuring every curriculum I develop ignites curiosity, honors heritage, and prepares students for a dynamic global future. My aspiration is not merely to design courses but to cultivate a generation that confidently writes Kuwait’s next chapter in education.</w:t>
      </w:r>
    </w:p>
    <w:p>
      <w:pPr>
        <w:pStyle w:val="BodyText"/>
      </w:pPr>
      <w:r>
        <w:t xml:space="preserve">With profound respect for Kuwait’s educational aspirations and my unwavering commitment to excellence, I eagerly anticipate the opportunity to collaborate on this transformative journey within</w:t>
      </w:r>
      <w:r>
        <w:t xml:space="preserve"> </w:t>
      </w:r>
      <w:r>
        <w:rPr>
          <w:iCs/>
          <w:i/>
        </w:rPr>
        <w:t xml:space="preserve">Kuwait Kuwait City</w:t>
      </w:r>
      <w:r>
        <w:t xml:space="preserve">.</w:t>
      </w:r>
    </w:p>
    <w:p>
      <w:pPr>
        <w:pStyle w:val="BodyText"/>
      </w:pPr>
      <w:r>
        <w:t xml:space="preserve">Prepared with dedication for the Ministry of Education &amp; Educational Institutions in Kuwait City, January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Kuwait City</dc:title>
  <dc:creator/>
  <dc:language>en</dc:language>
  <cp:keywords/>
  <dcterms:created xsi:type="dcterms:W3CDTF">2026-07-18T17:59:04Z</dcterms:created>
  <dcterms:modified xsi:type="dcterms:W3CDTF">2026-07-18T17:59:04Z</dcterms:modified>
</cp:coreProperties>
</file>

<file path=docProps/custom.xml><?xml version="1.0" encoding="utf-8"?>
<Properties xmlns="http://schemas.openxmlformats.org/officeDocument/2006/custom-properties" xmlns:vt="http://schemas.openxmlformats.org/officeDocument/2006/docPropsVTypes"/>
</file>