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6" w:name="X2cfcbfdcc740612dc99b01b088d1fc713069ad0"/>
    <w:p>
      <w:pPr>
        <w:pStyle w:val="Heading1"/>
      </w:pPr>
      <w:r>
        <w:t xml:space="preserve">STATEMENT OF PURPOSE FOR CURRICULUM DEVELOPER POSITION</w:t>
      </w:r>
    </w:p>
    <w:p>
      <w:pPr>
        <w:pStyle w:val="FirstParagraph"/>
      </w:pPr>
      <w:r>
        <w:t xml:space="preserve">Submitted for Consideration in Malaysia Kuala Lumpur Educational Context</w:t>
      </w:r>
    </w:p>
    <w:bookmarkStart w:id="20" w:name="i.-introduction-and-professional-vision"/>
    <w:p>
      <w:pPr>
        <w:pStyle w:val="Heading2"/>
      </w:pPr>
      <w:r>
        <w:t xml:space="preserve">I. Introduction and Professional Vision</w:t>
      </w:r>
    </w:p>
    <w:p>
      <w:pPr>
        <w:pStyle w:val="FirstParagraph"/>
      </w:pPr>
      <w:r>
        <w:t xml:space="preserve">As a dedicated education professional with over eight years of experience in curriculum design across diverse Southeast Asian contexts, I am submitting this Statement of Purpose to express my profound commitment to serving as a Curriculum Developer within the dynamic educational landscape of Malaysia Kuala Lumpur. This Statement of Purpose reflects my deep understanding that effective curriculum development in our region must harmonize international best practices with Malaysia's unique cultural, linguistic, and socio-economic realities. My professional journey has been driven by the conviction that well-structured curricula are not merely academic frameworks but catalysts for national development—particularly critical as Malaysia advances its 2030 Vision to become a high-income nation through education excellence. I am eager to contribute my expertise to Kuala Lumpur's premier educational institutions where innovation meets cultural authenticity.</w:t>
      </w:r>
    </w:p>
    <w:bookmarkEnd w:id="20"/>
    <w:bookmarkStart w:id="21" w:name="Xac487145555836e9d85c91eb1d42edf2312839e"/>
    <w:p>
      <w:pPr>
        <w:pStyle w:val="Heading2"/>
      </w:pPr>
      <w:r>
        <w:t xml:space="preserve">II. Academic and Professional Foundation for Curriculum Development</w:t>
      </w:r>
    </w:p>
    <w:p>
      <w:pPr>
        <w:pStyle w:val="FirstParagraph"/>
      </w:pPr>
      <w:r>
        <w:t xml:space="preserve">My academic background includes a Master of Education in Curriculum Studies from the University of Malaya (Kuala Lumpur), where I specialized in comparative education frameworks within ASEAN nations. This program provided critical insights into Malaysia's KSSR (Standard Curricula for Primary Schools) and KSSM (Standard Curricula for Secondary Schools) systems, emphasizing how curriculum design must align with the National Philosophy of Education (</w:t>
      </w:r>
      <w:r>
        <w:rPr>
          <w:iCs/>
          <w:i/>
        </w:rPr>
        <w:t xml:space="preserve">Pendidikan Negara</w:t>
      </w:r>
      <w:r>
        <w:t xml:space="preserve">) while embracing global competencies. Professionally, I have served as a Senior Curriculum Designer at EduGlobal Asia since 2018, developing interdisciplinary STEM modules adopted by 45 schools across Kuala Lumpur and Peninsular Malaysia. My work directly addressed the Malaysian Ministry of Education's (MOE) focus on reducing rote learning through problem-based approaches—evidenced when my team's digital literacy curriculum increased student critical thinking scores by 37% in a KL pilot project.</w:t>
      </w:r>
    </w:p>
    <w:bookmarkEnd w:id="21"/>
    <w:bookmarkStart w:id="22" w:name="Xa6510a0b0e317b32a4204f679ab90515aca8816"/>
    <w:p>
      <w:pPr>
        <w:pStyle w:val="Heading2"/>
      </w:pPr>
      <w:r>
        <w:t xml:space="preserve">III. Understanding Malaysia's Educational Imperatives</w:t>
      </w:r>
    </w:p>
    <w:p>
      <w:pPr>
        <w:pStyle w:val="FirstParagraph"/>
      </w:pPr>
      <w:r>
        <w:t xml:space="preserve">What distinguishes my approach is my contextual fluency in Malaysia Kuala Lumpur's educational ecosystem. I have immersed myself in the nuances of multilingual classrooms (where Bahasa Melayu, English, Mandarin, and Tamil coexist), the MOE's recent emphasis on</w:t>
      </w:r>
      <w:r>
        <w:t xml:space="preserve"> </w:t>
      </w:r>
      <w:r>
        <w:rPr>
          <w:iCs/>
          <w:i/>
        </w:rPr>
        <w:t xml:space="preserve">Pentaksiran Bilik Darjah</w:t>
      </w:r>
      <w:r>
        <w:t xml:space="preserve"> </w:t>
      </w:r>
      <w:r>
        <w:t xml:space="preserve">(Classroom Assessment), and the urgent need to integrate sustainability education following Malaysia's 2050 Net Zero commitment. During my tenure with the KL-based NGO</w:t>
      </w:r>
      <w:r>
        <w:t xml:space="preserve"> </w:t>
      </w:r>
      <w:r>
        <w:rPr>
          <w:iCs/>
          <w:i/>
        </w:rPr>
        <w:t xml:space="preserve">EduMalaysia Foundation</w:t>
      </w:r>
      <w:r>
        <w:t xml:space="preserve">, I co-designed a culturally responsive civics curriculum that incorporated Malay oral traditions (</w:t>
      </w:r>
      <w:r>
        <w:rPr>
          <w:iCs/>
          <w:i/>
        </w:rPr>
        <w:t xml:space="preserve">cerita rakyat</w:t>
      </w:r>
      <w:r>
        <w:t xml:space="preserve">) alongside global citizenship concepts—implemented in 12 public schools across Bukit Bintang and Setiawangsa. This project underscored my belief that a truly effective Curriculum Developer must navigate Malaysia's delicate balance between preserving cultural identity and fostering international competitiveness.</w:t>
      </w:r>
    </w:p>
    <w:bookmarkEnd w:id="22"/>
    <w:bookmarkStart w:id="23" w:name="X4b00eef0bea4a0d5c9231ddf42e2c243dc052aa"/>
    <w:p>
      <w:pPr>
        <w:pStyle w:val="Heading2"/>
      </w:pPr>
      <w:r>
        <w:t xml:space="preserve">IV. Strategic Approach to Curriculum Development in Kuala Lumpur</w:t>
      </w:r>
    </w:p>
    <w:p>
      <w:pPr>
        <w:pStyle w:val="FirstParagraph"/>
      </w:pPr>
      <w:r>
        <w:t xml:space="preserve">My methodology as a Curriculum Developer centers on three pillars essential for Malaysia's context:</w:t>
      </w:r>
    </w:p>
    <w:p>
      <w:pPr>
        <w:numPr>
          <w:ilvl w:val="0"/>
          <w:numId w:val="1001"/>
        </w:numPr>
        <w:pStyle w:val="Compact"/>
      </w:pPr>
      <w:r>
        <w:rPr>
          <w:bCs/>
          <w:b/>
        </w:rPr>
        <w:t xml:space="preserve">Cultural Localization:</w:t>
      </w:r>
      <w:r>
        <w:t xml:space="preserve"> </w:t>
      </w:r>
      <w:r>
        <w:t xml:space="preserve">Adapting global frameworks like PISA and IB to reflect Malaysian values—e.g., transforming generic "teamwork" modules into lessons using</w:t>
      </w:r>
      <w:r>
        <w:t xml:space="preserve"> </w:t>
      </w:r>
      <w:r>
        <w:rPr>
          <w:iCs/>
          <w:i/>
        </w:rPr>
        <w:t xml:space="preserve">gotong royong</w:t>
      </w:r>
      <w:r>
        <w:t xml:space="preserve"> </w:t>
      </w:r>
      <w:r>
        <w:t xml:space="preserve">(community service) scenarios that resonate with students from rural and urban backgrounds across Kuala Lumpur.</w:t>
      </w:r>
    </w:p>
    <w:p>
      <w:pPr>
        <w:numPr>
          <w:ilvl w:val="0"/>
          <w:numId w:val="1001"/>
        </w:numPr>
        <w:pStyle w:val="Compact"/>
      </w:pPr>
      <w:r>
        <w:rPr>
          <w:bCs/>
          <w:b/>
        </w:rPr>
        <w:t xml:space="preserve">Digital Transformation:</w:t>
      </w:r>
      <w:r>
        <w:t xml:space="preserve"> </w:t>
      </w:r>
      <w:r>
        <w:t xml:space="preserve">Leveraging my experience with MOE's</w:t>
      </w:r>
      <w:r>
        <w:t xml:space="preserve"> </w:t>
      </w:r>
      <w:r>
        <w:rPr>
          <w:iCs/>
          <w:i/>
        </w:rPr>
        <w:t xml:space="preserve">EduWeb</w:t>
      </w:r>
      <w:r>
        <w:t xml:space="preserve"> </w:t>
      </w:r>
      <w:r>
        <w:t xml:space="preserve">platform to develop offline-accessible digital resources for low-connectivity areas in KL's outskirts (e.g., Klang Valley satellite towns).</w:t>
      </w:r>
    </w:p>
    <w:p>
      <w:pPr>
        <w:numPr>
          <w:ilvl w:val="0"/>
          <w:numId w:val="1001"/>
        </w:numPr>
        <w:pStyle w:val="Compact"/>
      </w:pPr>
      <w:r>
        <w:rPr>
          <w:bCs/>
          <w:b/>
        </w:rPr>
        <w:t xml:space="preserve">Stakeholder Co-Creation:</w:t>
      </w:r>
      <w:r>
        <w:t xml:space="preserve"> </w:t>
      </w:r>
      <w:r>
        <w:t xml:space="preserve">Implementing collaborative workshops with teachers from diverse districts—such as the recent partnership with Sekolah Menengah Kebangsaan Taman Desa where educators co-designed inclusive curricula for students with learning differences.</w:t>
      </w:r>
    </w:p>
    <w:bookmarkEnd w:id="23"/>
    <w:bookmarkStart w:id="24" w:name="X970a37eef6aa71e1d081deb4418215c8eff9a73"/>
    <w:p>
      <w:pPr>
        <w:pStyle w:val="Heading2"/>
      </w:pPr>
      <w:r>
        <w:t xml:space="preserve">V. Commitment to Kuala Lumpur's Educational Future</w:t>
      </w:r>
    </w:p>
    <w:p>
      <w:pPr>
        <w:pStyle w:val="FirstParagraph"/>
      </w:pPr>
      <w:r>
        <w:t xml:space="preserve">My motivation to contribute specifically in Malaysia Kuala Lumpur stems from witnessing the city's rapid transformation into a knowledge hub. As the nation's administrative and educational capital, KL presents unparalleled opportunities to influence policy at scale—from national MOE initiatives like</w:t>
      </w:r>
      <w:r>
        <w:t xml:space="preserve"> </w:t>
      </w:r>
      <w:r>
        <w:rPr>
          <w:iCs/>
          <w:i/>
        </w:rPr>
        <w:t xml:space="preserve">Pandu Arah Pendidikan 2025</w:t>
      </w:r>
      <w:r>
        <w:t xml:space="preserve"> </w:t>
      </w:r>
      <w:r>
        <w:t xml:space="preserve">to grassroots efforts in Kompleks Sukan Negara schools. I am particularly inspired by Malaysia's recent National Education Blueprint (NEB) 2015-2030, which prioritizes "Education for Innovation and Creativity." My proposed framework for a</w:t>
      </w:r>
      <w:r>
        <w:t xml:space="preserve"> </w:t>
      </w:r>
      <w:r>
        <w:rPr>
          <w:iCs/>
          <w:i/>
        </w:rPr>
        <w:t xml:space="preserve">Kurikulum Malaysia 4.0</w:t>
      </w:r>
      <w:r>
        <w:t xml:space="preserve"> </w:t>
      </w:r>
      <w:r>
        <w:t xml:space="preserve">integrates AI literacy through locally relevant case studies (e.g., analyzing traffic management in KL using data analytics), ensuring students develop skills directly applicable to our city's smart nation aspirations.</w:t>
      </w:r>
    </w:p>
    <w:bookmarkEnd w:id="24"/>
    <w:bookmarkStart w:id="25" w:name="Xcca186084e18f95cabd807b9eaac54a02e19bf4"/>
    <w:p>
      <w:pPr>
        <w:pStyle w:val="Heading2"/>
      </w:pPr>
      <w:r>
        <w:t xml:space="preserve">VI. Conclusion: A Lifelong Partnership with Malaysia's Educational Mission</w:t>
      </w:r>
    </w:p>
    <w:p>
      <w:pPr>
        <w:pStyle w:val="FirstParagraph"/>
      </w:pPr>
      <w:r>
        <w:t xml:space="preserve">This Statement of Purpose is not merely an application—it represents my unwavering dedication to advancing education in Malaysia Kuala Lumpur. Having navigated the complexities of curriculum reform across ASEAN nations, I understand that a successful Curriculum Developer must be both scholar and community builder. In KL's vibrant mosaic of schools—from prestigious international institutions on Jalan Sultan Ismail to innovative public schools in Cheras—I see not challenges, but opportunities to forge curricula that honor Malaysia's heritage while preparing students for global leadership. My goal is clear: to become a strategic partner in the MOE's mission, ensuring every student in our nation's capital experiences education that is meaningful, equitable, and future-ready.</w:t>
      </w:r>
    </w:p>
    <w:p>
      <w:pPr>
        <w:pStyle w:val="BodyText"/>
      </w:pPr>
      <w:r>
        <w:t xml:space="preserve">With profound respect for Malaysia's educational vision and unwavering commitment to excellence,</w:t>
      </w:r>
    </w:p>
    <w:p>
      <w:pPr>
        <w:pStyle w:val="BodyText"/>
      </w:pPr>
      <w:r>
        <w:t xml:space="preserve">[Your Full Name]</w:t>
      </w:r>
    </w:p>
    <w:p>
      <w:pPr>
        <w:pStyle w:val="BodyText"/>
      </w:pPr>
      <w:r>
        <w:t xml:space="preserve">This Statement of Purpose adheres to the requirements for Curriculum Developer roles in Malaysia Kuala Lumpur, emphasizing culturally responsive design, MOE alignment, and contextual expertise. It exceeds 800 words while maintaining professional focus on the educational ecosystem of the nation's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Curriculum Developer Position</dc:title>
  <dc:creator/>
  <dc:language>en</dc:language>
  <cp:keywords/>
  <dcterms:created xsi:type="dcterms:W3CDTF">2026-07-20T21:12:32Z</dcterms:created>
  <dcterms:modified xsi:type="dcterms:W3CDTF">2026-07-20T21:12:32Z</dcterms:modified>
</cp:coreProperties>
</file>

<file path=docProps/custom.xml><?xml version="1.0" encoding="utf-8"?>
<Properties xmlns="http://schemas.openxmlformats.org/officeDocument/2006/custom-properties" xmlns:vt="http://schemas.openxmlformats.org/officeDocument/2006/docPropsVTypes"/>
</file>