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Auckland,</w:t>
      </w:r>
      <w:r>
        <w:t xml:space="preserve"> </w:t>
      </w:r>
      <w:r>
        <w:t xml:space="preserve">New</w:t>
      </w:r>
      <w:r>
        <w:t xml:space="preserve"> </w:t>
      </w:r>
      <w:r>
        <w:t xml:space="preserve">Zealand</w:t>
      </w:r>
    </w:p>
    <w:bookmarkStart w:id="26" w:name="X5d22539bd3761d023e5f8abc9245ce15c102b21"/>
    <w:p>
      <w:pPr>
        <w:pStyle w:val="Heading1"/>
      </w:pPr>
      <w:r>
        <w:t xml:space="preserve">Statement of Purpose: Curriculum Developer for Aotearoa New Zealand's Educational Future</w:t>
      </w:r>
    </w:p>
    <w:p>
      <w:pPr>
        <w:pStyle w:val="FirstParagraph"/>
      </w:pPr>
      <w:r>
        <w:t xml:space="preserve">With profound respect for the rich cultural tapestry and evolving educational landscape of Aotearoa New Zealand, I submit this Statement of Purpose to express my unwavering commitment to advancing the role of a</w:t>
      </w:r>
      <w:r>
        <w:t xml:space="preserve"> </w:t>
      </w:r>
      <w:r>
        <w:rPr>
          <w:bCs/>
          <w:b/>
        </w:rPr>
        <w:t xml:space="preserve">Curriculum Developer</w:t>
      </w:r>
      <w:r>
        <w:t xml:space="preserve"> </w:t>
      </w:r>
      <w:r>
        <w:t xml:space="preserve">within the dynamic context of</w:t>
      </w:r>
      <w:r>
        <w:t xml:space="preserve"> </w:t>
      </w:r>
      <w:r>
        <w:rPr>
          <w:bCs/>
          <w:b/>
        </w:rPr>
        <w:t xml:space="preserve">New Zealand Auckland</w:t>
      </w:r>
      <w:r>
        <w:t xml:space="preserve">. This document articulates not merely my professional trajectory, but my deep-seated conviction in shaping learning experiences that honour Te Tiriti o Waitangi, embrace cultural duality, and respond to the unique needs of Auckland's diverse communities.</w:t>
      </w:r>
    </w:p>
    <w:bookmarkStart w:id="20" w:name="X3f8d5f9cda3e9c0a306f54857e24fcf01e6ce06"/>
    <w:p>
      <w:pPr>
        <w:pStyle w:val="Heading2"/>
      </w:pPr>
      <w:r>
        <w:t xml:space="preserve">Foundational Commitment to Aotearoa New Zealand's Educational Vision</w:t>
      </w:r>
    </w:p>
    <w:p>
      <w:pPr>
        <w:pStyle w:val="FirstParagraph"/>
      </w:pPr>
      <w:r>
        <w:t xml:space="preserve">My journey as an educator and curriculum specialist has been intrinsically shaped by a profound appreciation for the transformative potential of education within New Zealand’s distinct socio-cultural framework. The principles embedded in Te Whāriki: Early Childhood Curriculum, The New Zealand Curriculum (2007), and the recent refresh of senior secondary education frameworks have fundamentally guided my approach. I understand that effective</w:t>
      </w:r>
      <w:r>
        <w:t xml:space="preserve"> </w:t>
      </w:r>
      <w:r>
        <w:rPr>
          <w:bCs/>
          <w:b/>
        </w:rPr>
        <w:t xml:space="preserve">Curriculum Developer</w:t>
      </w:r>
      <w:r>
        <w:t xml:space="preserve"> </w:t>
      </w:r>
      <w:r>
        <w:t xml:space="preserve">work in</w:t>
      </w:r>
      <w:r>
        <w:t xml:space="preserve"> </w:t>
      </w:r>
      <w:r>
        <w:rPr>
          <w:bCs/>
          <w:b/>
        </w:rPr>
        <w:t xml:space="preserve">New Zealand Auckland</w:t>
      </w:r>
      <w:r>
        <w:t xml:space="preserve"> </w:t>
      </w:r>
      <w:r>
        <w:t xml:space="preserve">is not about implementing generic models, but about co-creating learning pathways that are intrinsically responsive to local contexts, Māori perspectives (Te Ao Māori), Pacific Islander identities, and the lived realities of urban communities. This commitment stems from my academic grounding in Indigenous Education Pedagogies at the University of Auckland and my professional immersion in Auckland’s secondary schools through the Ministry of Education’s Curriculum Enhancement Programme.</w:t>
      </w:r>
    </w:p>
    <w:bookmarkEnd w:id="20"/>
    <w:bookmarkStart w:id="21" w:name="X3f8fa538dd81db75efaf079b20d0e675aab0bd9"/>
    <w:p>
      <w:pPr>
        <w:pStyle w:val="Heading2"/>
      </w:pPr>
      <w:r>
        <w:t xml:space="preserve">Professional Experience Rooted in Auckland's Context</w:t>
      </w:r>
    </w:p>
    <w:p>
      <w:pPr>
        <w:pStyle w:val="FirstParagraph"/>
      </w:pPr>
      <w:r>
        <w:t xml:space="preserve">Over the past five years, I have dedicated myself to curriculum development within Auckland’s multi-ethnic educational ecosystem. As a Senior Curriculum Specialist at Te Ara Tāngata Trust (a non-profit serving East Auckland communities), I led a team in developing and piloting an innovative 'Culturally Responsive Digital Literacy' framework for Years 9-10. This project directly addressed the digital equity gap identified by the Auckland Council’s Social Wellbeing Report, integrating local stories from Māori, Samoan, and Tongan communities into coding and media studies modules. The outcome—adopted by 12 schools across Manukau and Papakura—resulted in a 35% increase in Pasifika student engagement with digital learning pathways, as measured by the Auckland School Achievement Data Dashboard. This experience solidified my belief that meaningful curriculum development must be community-led, data-informed, and culturally anchored—a principle I will carry forward as a</w:t>
      </w:r>
      <w:r>
        <w:t xml:space="preserve"> </w:t>
      </w:r>
      <w:r>
        <w:rPr>
          <w:bCs/>
          <w:b/>
        </w:rPr>
        <w:t xml:space="preserve">Curriculum Developer</w:t>
      </w:r>
      <w:r>
        <w:t xml:space="preserve"> </w:t>
      </w:r>
      <w:r>
        <w:t xml:space="preserve">in</w:t>
      </w:r>
      <w:r>
        <w:t xml:space="preserve"> </w:t>
      </w:r>
      <w:r>
        <w:rPr>
          <w:bCs/>
          <w:b/>
        </w:rPr>
        <w:t xml:space="preserve">New Zealand Auckland</w:t>
      </w:r>
      <w:r>
        <w:t xml:space="preserve">.</w:t>
      </w:r>
    </w:p>
    <w:bookmarkEnd w:id="21"/>
    <w:bookmarkStart w:id="22" w:name="Xd63a532eed763436b640188247d69b3fada703d"/>
    <w:p>
      <w:pPr>
        <w:pStyle w:val="Heading2"/>
      </w:pPr>
      <w:r>
        <w:t xml:space="preserve">Why New Zealand Auckland? A Place of Urgent Educational Opportunity</w:t>
      </w:r>
    </w:p>
    <w:p>
      <w:pPr>
        <w:pStyle w:val="FirstParagraph"/>
      </w:pPr>
      <w:r>
        <w:rPr>
          <w:bCs/>
          <w:b/>
        </w:rPr>
        <w:t xml:space="preserve">New Zealand Auckland</w:t>
      </w:r>
      <w:r>
        <w:t xml:space="preserve"> </w:t>
      </w:r>
      <w:r>
        <w:t xml:space="preserve">represents the epicentre of our nation’s demographic diversity and educational innovation. Home to over 1.5 million people speaking more than 160 languages, it is a microcosm of Aotearoa’s future—a place where curriculum must evolve with unprecedented speed and sensitivity. The challenges are clear: persistent achievement gaps for Māori and Pacific learners in STEM fields (as highlighted in the Ministry’s 2023 Equity Report), the need for trauma-informed practices in high-needs communities like Ōtara-Papatoetoe, and the imperative to embed environmental education through Aotearoa’s unique ecological context. This is not a theoretical landscape; it is where I have spent years collaborating with Auckland Principal Associations, Ngā Pae o te Māramatanga researchers, and Whānau Ora practitioners. My work has always been grounded in this reality—the need for a</w:t>
      </w:r>
      <w:r>
        <w:t xml:space="preserve"> </w:t>
      </w:r>
      <w:r>
        <w:rPr>
          <w:bCs/>
          <w:b/>
        </w:rPr>
        <w:t xml:space="preserve">Curriculum Developer</w:t>
      </w:r>
      <w:r>
        <w:t xml:space="preserve"> </w:t>
      </w:r>
      <w:r>
        <w:t xml:space="preserve">who understands that curriculum is not an abstract document but the lived experience of students navigating a rapidly changing city.</w:t>
      </w:r>
    </w:p>
    <w:bookmarkEnd w:id="22"/>
    <w:bookmarkStart w:id="23" w:name="Xec917ec47dd62754749568fc33ae6f49964503f"/>
    <w:p>
      <w:pPr>
        <w:pStyle w:val="Heading2"/>
      </w:pPr>
      <w:r>
        <w:t xml:space="preserve">Alignment with Aotearoa’s Current Educational Priorities</w:t>
      </w:r>
    </w:p>
    <w:p>
      <w:pPr>
        <w:pStyle w:val="FirstParagraph"/>
      </w:pPr>
      <w:r>
        <w:t xml:space="preserve">I am acutely aware of the Ministry of Education’s current priorities: accelerating Māori educational success, embedding wellbeing across all learning areas, and strengthening Pacific education pathways. My recent project developing a 'Wellbeing-Centred Science' curriculum for Auckland Year 8 classes directly responds to these goals. By integrating concepts of kaitiakitanga (guardianship) with local environmental issues like the Waitematā Harbour restoration, we saw students not only meet science standards but also initiate community action projects. This exemplifies how a</w:t>
      </w:r>
      <w:r>
        <w:t xml:space="preserve"> </w:t>
      </w:r>
      <w:r>
        <w:rPr>
          <w:bCs/>
          <w:b/>
        </w:rPr>
        <w:t xml:space="preserve">Curriculum Developer</w:t>
      </w:r>
      <w:r>
        <w:t xml:space="preserve"> </w:t>
      </w:r>
      <w:r>
        <w:t xml:space="preserve">in</w:t>
      </w:r>
      <w:r>
        <w:t xml:space="preserve"> </w:t>
      </w:r>
      <w:r>
        <w:rPr>
          <w:bCs/>
          <w:b/>
        </w:rPr>
        <w:t xml:space="preserve">New Zealand Auckland</w:t>
      </w:r>
      <w:r>
        <w:t xml:space="preserve"> </w:t>
      </w:r>
      <w:r>
        <w:t xml:space="preserve">must bridge theoretical frameworks with tangible community impact—transforming policy into practice that resonates with learners' identities and environments.</w:t>
      </w:r>
    </w:p>
    <w:bookmarkEnd w:id="23"/>
    <w:bookmarkStart w:id="24" w:name="X4a43e2922c9366ee670f18ad30546a5d5532e4c"/>
    <w:p>
      <w:pPr>
        <w:pStyle w:val="Heading2"/>
      </w:pPr>
      <w:r>
        <w:t xml:space="preserve">Future Vision: Advancing the Role of Curriculum Developer in Auckland</w:t>
      </w:r>
    </w:p>
    <w:p>
      <w:pPr>
        <w:pStyle w:val="FirstParagraph"/>
      </w:pPr>
      <w:r>
        <w:t xml:space="preserve">I envision my future as a</w:t>
      </w:r>
      <w:r>
        <w:t xml:space="preserve"> </w:t>
      </w:r>
      <w:r>
        <w:rPr>
          <w:bCs/>
          <w:b/>
        </w:rPr>
        <w:t xml:space="preserve">Curriculum Developer</w:t>
      </w:r>
      <w:r>
        <w:t xml:space="preserve"> </w:t>
      </w:r>
      <w:r>
        <w:t xml:space="preserve">within Auckland’s education sector as one of collaborative innovation. I aim to contribute to the Ministry’s upcoming 'Te Koha' initiative, focusing on developing accessible digital resources for kōhanga reo (Māori language nests) in rural and urban settings. I also seek to partner with the University of Auckland’s Centre for Educational Research on equity-focused curriculum models that address socio-economic disparities prevalent in South Auckland. Crucially, I will prioritise building capacity among local teachers through co-design workshops—ensuring that curriculum development is never top-down but emerges from the wisdom of educators working daily within</w:t>
      </w:r>
      <w:r>
        <w:t xml:space="preserve"> </w:t>
      </w:r>
      <w:r>
        <w:rPr>
          <w:bCs/>
          <w:b/>
        </w:rPr>
        <w:t xml:space="preserve">New Zealand Auckland</w:t>
      </w:r>
      <w:r>
        <w:t xml:space="preserve">'s classrooms.</w:t>
      </w:r>
    </w:p>
    <w:bookmarkEnd w:id="24"/>
    <w:bookmarkStart w:id="25" w:name="X5d7cada9a43e329fdbe31a705b2f387eb5dc5eb"/>
    <w:p>
      <w:pPr>
        <w:pStyle w:val="Heading2"/>
      </w:pPr>
      <w:r>
        <w:t xml:space="preserve">Conclusion: A Covenant for Educational Excellence</w:t>
      </w:r>
    </w:p>
    <w:p>
      <w:pPr>
        <w:pStyle w:val="FirstParagraph"/>
      </w:pPr>
      <w:r>
        <w:t xml:space="preserve">This Statement of Purpose is not merely a formal document; it is a covenant. It reflects my understanding that in</w:t>
      </w:r>
      <w:r>
        <w:t xml:space="preserve"> </w:t>
      </w:r>
      <w:r>
        <w:rPr>
          <w:bCs/>
          <w:b/>
        </w:rPr>
        <w:t xml:space="preserve">New Zealand Auckland</w:t>
      </w:r>
      <w:r>
        <w:t xml:space="preserve">, the role of a</w:t>
      </w:r>
      <w:r>
        <w:t xml:space="preserve"> </w:t>
      </w:r>
      <w:r>
        <w:rPr>
          <w:bCs/>
          <w:b/>
        </w:rPr>
        <w:t xml:space="preserve">Curriculum Developer</w:t>
      </w:r>
      <w:r>
        <w:t xml:space="preserve"> </w:t>
      </w:r>
      <w:r>
        <w:t xml:space="preserve">transcends pedagogical design—it is an act of cultural responsibility, community partnership, and future-building. I am committed to working within the framework of Te Tiriti o Waitangi to ensure every curriculum I develop uplifts Māori learners as tangata whenua while honouring the aspirations of our Pasifika and diverse ethnic communities. Auckland’s students deserve learning experiences that affirm their identities, challenge inequity, and prepare them not just for exams—but for meaningful participation in Aotearoa’s evolving society. I am ready to bring my skills, cultural humility, and evidence-based approach to contribute meaningfully as a</w:t>
      </w:r>
      <w:r>
        <w:t xml:space="preserve"> </w:t>
      </w:r>
      <w:r>
        <w:rPr>
          <w:bCs/>
          <w:b/>
        </w:rPr>
        <w:t xml:space="preserve">Curriculum Developer</w:t>
      </w:r>
      <w:r>
        <w:t xml:space="preserve"> </w:t>
      </w:r>
      <w:r>
        <w:t xml:space="preserve">within the vibrant educational ecosystem of</w:t>
      </w:r>
      <w:r>
        <w:t xml:space="preserve"> </w:t>
      </w:r>
      <w:r>
        <w:rPr>
          <w:bCs/>
          <w:b/>
        </w:rPr>
        <w:t xml:space="preserve">New Zealand Auckland</w:t>
      </w:r>
      <w:r>
        <w:t xml:space="preserve">.</w:t>
      </w:r>
    </w:p>
    <w:p>
      <w:pPr>
        <w:pStyle w:val="BodyText"/>
      </w:pPr>
      <w:r>
        <w:t xml:space="preserve">I thank you for considering this Statement of Purpose—a reflection of my dedication to shaping an education system that truly belongs to all.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Auckland, New Zealand</dc:title>
  <dc:creator/>
  <dc:language>en</dc:language>
  <cp:keywords/>
  <dcterms:created xsi:type="dcterms:W3CDTF">2026-07-21T10:47:06Z</dcterms:created>
  <dcterms:modified xsi:type="dcterms:W3CDTF">2026-07-21T10:47:06Z</dcterms:modified>
</cp:coreProperties>
</file>

<file path=docProps/custom.xml><?xml version="1.0" encoding="utf-8"?>
<Properties xmlns="http://schemas.openxmlformats.org/officeDocument/2006/custom-properties" xmlns:vt="http://schemas.openxmlformats.org/officeDocument/2006/docPropsVTypes"/>
</file>