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Curriculum</w:t>
      </w:r>
      <w:r>
        <w:t xml:space="preserve"> </w:t>
      </w:r>
      <w:r>
        <w:t xml:space="preserve">Developer</w:t>
      </w:r>
      <w:r>
        <w:t xml:space="preserve"> </w:t>
      </w:r>
      <w:r>
        <w:t xml:space="preserve">|</w:t>
      </w:r>
      <w:r>
        <w:t xml:space="preserve"> </w:t>
      </w:r>
      <w:r>
        <w:t xml:space="preserve">New</w:t>
      </w:r>
      <w:r>
        <w:t xml:space="preserve"> </w:t>
      </w:r>
      <w:r>
        <w:t xml:space="preserve">Zealand</w:t>
      </w:r>
      <w:r>
        <w:t xml:space="preserve"> </w:t>
      </w:r>
      <w:r>
        <w:t xml:space="preserve">Wellington</w:t>
      </w:r>
    </w:p>
    <w:bookmarkStart w:id="20" w:name="X23d8d579cae5f9c6b3f4943dc3b7a2a27a3ffc1"/>
    <w:p>
      <w:pPr>
        <w:pStyle w:val="Heading1"/>
      </w:pPr>
      <w:r>
        <w:t xml:space="preserve">Statement of Purpose: Aspiring Curriculum Developer for the Educational Landscape of New Zealand Wellington</w:t>
      </w:r>
    </w:p>
    <w:p>
      <w:pPr>
        <w:pStyle w:val="FirstParagraph"/>
      </w:pPr>
      <w:r>
        <w:t xml:space="preserve">In the vibrant, culturally rich city of Wellington—the undisputed creative and educational heart of Aotearoa New Zealand—I stand before you with a profound commitment to shaping transformative learning experiences. This Statement of Purpose articulates my dedication to becoming an innovative and culturally responsive Curriculum Developer within New Zealand's dynamic educational ecosystem, specifically positioned to contribute meaningfully to the unique needs of Wellington’s diverse communities. My journey is rooted in a deep respect for Te Whāriki, Kaupapa Māori principles, and the urgent need for equitable, future-focused education across all sectors—from early childhood through tertiary settings.</w:t>
      </w:r>
    </w:p>
    <w:p>
      <w:pPr>
        <w:pStyle w:val="BodyText"/>
      </w:pPr>
      <w:r>
        <w:t xml:space="preserve">My professional path has been defined by a commitment to curriculum design that honors Indigenous knowledge systems while embracing contemporary pedagogical innovation. As an experienced educator and curriculum specialist in Australia, I have designed integrated learning frameworks that prioritized student agency and local context—principles I now seek to apply within the specific framework of New Zealand's education system. My recent work involved developing a cross-curricular sustainability module for primary schools, embedding Māori perspectives on kaitiakitanga (guardianship) through partnerships with local iwi. This experience directly aligns with Wellington’s strategic focus on environmental education and the Ministry of Education’s vision for Te Whāriki to guide early learning. I understand that effective curriculum development in New Zealand cannot be generic; it must resonate with the land, its people, and the living culture of communities.</w:t>
      </w:r>
    </w:p>
    <w:p>
      <w:pPr>
        <w:pStyle w:val="BodyText"/>
      </w:pPr>
      <w:r>
        <w:t xml:space="preserve">What draws me specifically to Wellington is its unparalleled position as a nexus for educational innovation in New Zealand. The city’s concentration of key institutions—such as the Wellington Education Hub, Te Herenga Waka University of Wellington’s Faculty of Education, and the Ministry of Education’s regional office—creates an environment where curriculum developers collaborate with researchers, whānau, and community leaders to address systemic challenges. I am particularly inspired by Wellington initiatives like the</w:t>
      </w:r>
      <w:r>
        <w:t xml:space="preserve"> </w:t>
      </w:r>
      <w:r>
        <w:rPr>
          <w:iCs/>
          <w:i/>
        </w:rPr>
        <w:t xml:space="preserve">Wellington City Council’s Education Strategy</w:t>
      </w:r>
      <w:r>
        <w:t xml:space="preserve">, which prioritizes equity through culturally sustaining practices in urban schools. My goal is to contribute to such efforts as a Curriculum Developer who bridges theory with practice, ensuring that every learning resource reflects the realities of Aotearoa while preparing learners for global citizenship.</w:t>
      </w:r>
    </w:p>
    <w:p>
      <w:pPr>
        <w:pStyle w:val="BodyText"/>
      </w:pPr>
      <w:r>
        <w:t xml:space="preserve">Central to my philosophy is the belief that curriculum must be a living document—a response to community needs rather than a static prescription. In Wellington, where rapid urbanization meets deep-rooted Māori and Pacific Islander cultures, this principle is non-negotiable. I have actively engaged with Te Reo Māori immersion programmes and collaborated with Pasifika educators in my previous roles, learning that meaningful curriculum design requires listening to whānau voices first. For example, when developing a literacy unit for a multi-ethnic primary school in Sydney, I co-created content with parents to reflect their cultural narratives—resulting in a 35% increase in student engagement. This approach mirrors the principles of</w:t>
      </w:r>
      <w:r>
        <w:t xml:space="preserve"> </w:t>
      </w:r>
      <w:r>
        <w:rPr>
          <w:iCs/>
          <w:i/>
        </w:rPr>
        <w:t xml:space="preserve">Tātaiako: Cultural Competencies for Teachers of Māori Learners</w:t>
      </w:r>
      <w:r>
        <w:t xml:space="preserve">, which I aim to embody as a Curriculum Developer in New Zealand Wellington.</w:t>
      </w:r>
    </w:p>
    <w:p>
      <w:pPr>
        <w:pStyle w:val="BodyText"/>
      </w:pPr>
      <w:r>
        <w:t xml:space="preserve">My academic foundation further equips me for this role. I hold a Master of Education (Curriculum Development) with distinction, focusing my thesis on the integration of Indigenous epistemologies in STEM curricula. This research was grounded in Aotearoa’s context, analyzing case studies from schools that successfully embedded Māori knowledge into science lessons through local ecosystems like Wellington’s Te Whanganui-a-Otara. I am certified in the New Zealand Curriculum (NZC) framework and have completed training in</w:t>
      </w:r>
      <w:r>
        <w:t xml:space="preserve"> </w:t>
      </w:r>
      <w:r>
        <w:rPr>
          <w:iCs/>
          <w:i/>
        </w:rPr>
        <w:t xml:space="preserve">Te Whāriki</w:t>
      </w:r>
      <w:r>
        <w:t xml:space="preserve"> </w:t>
      </w:r>
      <w:r>
        <w:t xml:space="preserve">implementation through the Early Childhood Education Council of Aotearoa New Zealand. These qualifications ensure I can immediately contribute to developing resources that align with national standards while respecting local context.</w:t>
      </w:r>
    </w:p>
    <w:p>
      <w:pPr>
        <w:pStyle w:val="BodyText"/>
      </w:pPr>
      <w:r>
        <w:t xml:space="preserve">I am keen to work within Wellington’s unique educational landscape, where challenges like closing achievement gaps in urban communities and supporting learners from diverse backgrounds demand culturally intelligent curriculum solutions. The city’s thriving creative industries also offer fertile ground for interdisciplinary learning—collaborating with Te Papa Tongarewa, the New Zealand Film Archive, or local tech startups to develop real-world projects. As a Curriculum Developer in New Zealand Wellington, I envision creating resources that connect students to their environment through initiatives like the Wellington Regional Parks programme or Māori-led marine conservation efforts. This aligns with my passion for place-based education and the growing emphasis on wellbeing within New Zealand’s curriculum reforms.</w:t>
      </w:r>
    </w:p>
    <w:p>
      <w:pPr>
        <w:pStyle w:val="BodyText"/>
      </w:pPr>
      <w:r>
        <w:t xml:space="preserve">Looking ahead, I aspire to be part of a team that reimagines what learning can look like in Aotearoa. The role of Curriculum Developer in Wellington is not merely administrative—it is a catalyst for social change. I am eager to collaborate with educators at all levels, from kura kaupapa Māori to state schools, ensuring every resource reflects the values of respect (</w:t>
      </w:r>
      <w:r>
        <w:rPr>
          <w:iCs/>
          <w:i/>
        </w:rPr>
        <w:t xml:space="preserve">whakatika</w:t>
      </w:r>
      <w:r>
        <w:t xml:space="preserve">), equity (</w:t>
      </w:r>
      <w:r>
        <w:rPr>
          <w:iCs/>
          <w:i/>
        </w:rPr>
        <w:t xml:space="preserve">tikanga</w:t>
      </w:r>
      <w:r>
        <w:t xml:space="preserve">), and collective responsibility (</w:t>
      </w:r>
    </w:p>
    <w:p>
      <w:pPr>
        <w:pStyle w:val="BodyText"/>
      </w:pPr>
      <w:r>
        <w:t xml:space="preserve">kotahi tāngata). My long-term vision is to help establish Wellington as a model for culturally sustaining curriculum design in New Zealand, where students see themselves reflected in every lesson and develop the confidence to shape their futures.</w:t>
      </w:r>
    </w:p>
    <w:p>
      <w:pPr>
        <w:pStyle w:val="BodyText"/>
      </w:pPr>
      <w:r>
        <w:t xml:space="preserve">This Statement of Purpose is not merely an outline of my qualifications—it is a promise. A promise to uphold the highest standards of educational integrity while embracing the spirit of Wellington: innovative, inclusive, and deeply connected to our shared home. I am ready to bring my expertise in curriculum design, my respect for Māori knowledge systems, and my passion for equity to contribute meaningfully to New Zealand Wellington’s educational community. Together with educators across the region, I will help build a future where every child thrives within a curriculum that honors Aotearoa.</w:t>
      </w:r>
    </w:p>
    <w:p>
      <w:pPr>
        <w:pStyle w:val="BodyText"/>
      </w:pPr>
      <w:r>
        <w:t xml:space="preserve">Thank you for considering this Statement of Purpose. I look forward to the opportunity to discuss how my skills and vision align with the mission of your organization in New Zealand Wellington.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Curriculum Developer | New Zealand Wellington</dc:title>
  <dc:creator/>
  <dc:language>en</dc:language>
  <cp:keywords/>
  <dcterms:created xsi:type="dcterms:W3CDTF">2026-07-21T14:08:50Z</dcterms:created>
  <dcterms:modified xsi:type="dcterms:W3CDTF">2026-07-21T14:08:50Z</dcterms:modified>
</cp:coreProperties>
</file>

<file path=docProps/custom.xml><?xml version="1.0" encoding="utf-8"?>
<Properties xmlns="http://schemas.openxmlformats.org/officeDocument/2006/custom-properties" xmlns:vt="http://schemas.openxmlformats.org/officeDocument/2006/docPropsVTypes"/>
</file>