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6" w:name="Xc06386d1c1970d0c3f1cdb59e8911b9f3896ece"/>
    <w:p>
      <w:pPr>
        <w:pStyle w:val="Heading1"/>
      </w:pPr>
      <w:r>
        <w:t xml:space="preserve">Statement of Purpose: Pursuing Excellence as a Curriculum Developer in Pakistan Islamabad</w:t>
      </w:r>
    </w:p>
    <w:p>
      <w:pPr>
        <w:pStyle w:val="FirstParagraph"/>
      </w:pPr>
      <w:r>
        <w:t xml:space="preserve">In the dynamic educational landscape of Pakistan, where transformative change is both urgent and achievable, I submit this Statement of Purpose to express my profound commitment to advancing educational excellence as a dedicated Curriculum Developer within Islamabad. This document articulates my professional journey, philosophical alignment with national educational imperatives, and unwavering dedication to shaping learning experiences that empower students across Pakistan Islamabad. As a visionary educator deeply invested in the future of our nation’s youth, I envision creating curricula that resonate with local cultural contexts while meeting global standards—precisely the mission central to this pivotal role.</w:t>
      </w:r>
    </w:p>
    <w:bookmarkStart w:id="20" w:name="academic-and-professional-foundation"/>
    <w:p>
      <w:pPr>
        <w:pStyle w:val="Heading2"/>
      </w:pPr>
      <w:r>
        <w:t xml:space="preserve">Academic and Professional Foundation</w:t>
      </w:r>
    </w:p>
    <w:p>
      <w:pPr>
        <w:pStyle w:val="FirstParagraph"/>
      </w:pPr>
      <w:r>
        <w:t xml:space="preserve">My academic trajectory has been meticulously designed to equip me for the complexities of curriculum development in Pakistan’s unique socio-educational environment. I hold a Master’s degree in Educational Planning from the National University of Modern Languages (NUML), Islamabad, where my thesis explored "Indigenous Knowledge Integration in Secondary School Science Syllabi." This research culminated in a pilot framework adopted by three government schools in Rawalpindi, demonstrating measurable improvements in student engagement and critical thinking. Complementing this, I completed specialized certification in Curriculum Design from the National Curriculum Wing (NCW) of Pakistan’s Ministry of Education—a program exclusively offered to professionals committed to national educational advancement. My professional experience includes two years as a Senior Content Developer at the Punjab Curriculum and Textbook Board (PCTB), where I led teams in revising K-12 social studies curricula aligned with Pakistan’s Vision 2030. This role demanded rigorous analysis of regional socio-historical narratives, ensuring content reflected Pakistan Islamabad’s heritage while fostering national cohesion—a principle that now defines my pedagogical philosophy.</w:t>
      </w:r>
    </w:p>
    <w:bookmarkEnd w:id="20"/>
    <w:bookmarkStart w:id="21" w:name="motivation-rooted-in-national-imperative"/>
    <w:p>
      <w:pPr>
        <w:pStyle w:val="Heading2"/>
      </w:pPr>
      <w:r>
        <w:t xml:space="preserve">Motivation Rooted in National Imperative</w:t>
      </w:r>
    </w:p>
    <w:p>
      <w:pPr>
        <w:pStyle w:val="FirstParagraph"/>
      </w:pPr>
      <w:r>
        <w:t xml:space="preserve">My passion for curriculum development was ignited during a field visit to a rural school in Haripur, Khyber Pakhtunkhwa. Witnessing students’ eagerness to learn despite scarce resources revealed the profound disconnect between standardized national curricula and local realities. This experience crystallized my understanding: effective education must be rooted in cultural relevance. In Pakistan Islamabad—a city where elite institutions coexist with under-resourced public schools—the need for contextually responsive curricula is particularly acute. I recognized that as a Curriculum Developer, I could bridge this gap by embedding indigenous problem-solving methodologies into STEM subjects while preserving Islamic values integral to Pakistani identity. My Statement of Purpose thus reflects not merely a career choice, but a moral commitment to education as the engine of national progress.</w:t>
      </w:r>
    </w:p>
    <w:bookmarkEnd w:id="21"/>
    <w:bookmarkStart w:id="22" w:name="X4544f47dbd4fef2b5c69439f1d9b00f9a12842e"/>
    <w:p>
      <w:pPr>
        <w:pStyle w:val="Heading2"/>
      </w:pPr>
      <w:r>
        <w:t xml:space="preserve">Understanding Pakistan Islamabad’s Educational Context</w:t>
      </w:r>
    </w:p>
    <w:p>
      <w:pPr>
        <w:pStyle w:val="FirstParagraph"/>
      </w:pPr>
      <w:r>
        <w:t xml:space="preserve">I possess nuanced insights into Islamabad’s educational ecosystem, having collaborated with key stakeholders including the Islamabad Education Department (IED), HEC-accredited universities, and NGOs like Idara-e-Taleem-o-Aagahi. Through these engagements, I identified three critical challenges requiring tailored curriculum interventions: 1) Over-reliance on rote memorization stifling creativity; 2) Insufficient integration of digital literacy in core subjects; 3) Curriculum gaps in gender-inclusive pedagogy for girls’ retention. My proposed solutions directly address these issues through project-based learning modules that incorporate local case studies (e.g., using Islamabad’s urban planning challenges as math applications), multilingual assessment tools, and mentorship frameworks aligned with Pakistan’s National Gender Policy. Crucially, I understand that successful curriculum implementation in Pakistan Islamabad demands sensitivity to religious ethos—my work always ensures Islamic values are woven into content organically, not as appendages.</w:t>
      </w:r>
    </w:p>
    <w:bookmarkEnd w:id="22"/>
    <w:bookmarkStart w:id="23" w:name="strategic-vision-for-the-role"/>
    <w:p>
      <w:pPr>
        <w:pStyle w:val="Heading2"/>
      </w:pPr>
      <w:r>
        <w:t xml:space="preserve">Strategic Vision for the Role</w:t>
      </w:r>
    </w:p>
    <w:p>
      <w:pPr>
        <w:pStyle w:val="FirstParagraph"/>
      </w:pPr>
      <w:r>
        <w:t xml:space="preserve">If entrusted with the Curriculum Developer position in Pakistan Islamabad, I will prioritize three pillars. First, I will establish a "Curriculum Innovation Lab" within the Islamabad Education Department—a physical and virtual hub where teachers co-create materials using AI-assisted tools to address regional learning gaps. Second, I will develop a National Assessment Framework that shifts evaluation from standardized testing to competency-based portfolios reflecting real-world skills. Third, I will champion digital equity by designing offline-first curriculum resources for schools lacking consistent internet access, leveraging Pakistan’s existing mobile penetration. This approach directly responds to the Ministry of Education’s 2023 Digital Literacy Initiative while acknowledging Islamabad’s infrastructure realities.</w:t>
      </w:r>
    </w:p>
    <w:bookmarkEnd w:id="23"/>
    <w:bookmarkStart w:id="24" w:name="why-pakistan-islamabad-why-now"/>
    <w:p>
      <w:pPr>
        <w:pStyle w:val="Heading2"/>
      </w:pPr>
      <w:r>
        <w:t xml:space="preserve">Why Pakistan Islamabad? Why Now?</w:t>
      </w:r>
    </w:p>
    <w:p>
      <w:pPr>
        <w:pStyle w:val="FirstParagraph"/>
      </w:pPr>
      <w:r>
        <w:t xml:space="preserve">Pakistan is at an inflection point where educational reform can determine its global competitiveness. As the nation’s capital, Islamabad serves as a laboratory for national policy innovation—where successful pilots in schools like Faisal Mosque Model School can cascade across provinces. My decision to anchor my career in Pakistan Islamabad stems from its unique position: it houses the country’s highest concentration of education policymakers, international development partners (UNICEF, World Bank), and research institutions. This ecosystem allows for rapid iteration between theory and practice—a necessity for a Curriculum Developer operating in today’s volatile educational environment. Moreover, having raised my own children within Islamabad’s schools, I understand parental aspirations firsthand: they seek not just academic excellence but character formation that aligns with Pakistani societal values.</w:t>
      </w:r>
    </w:p>
    <w:bookmarkEnd w:id="24"/>
    <w:bookmarkStart w:id="25" w:name="conclusion-a-lifelong-commitment"/>
    <w:p>
      <w:pPr>
        <w:pStyle w:val="Heading2"/>
      </w:pPr>
      <w:r>
        <w:t xml:space="preserve">Conclusion: A Lifelong Commitment</w:t>
      </w:r>
    </w:p>
    <w:p>
      <w:pPr>
        <w:pStyle w:val="FirstParagraph"/>
      </w:pPr>
      <w:r>
        <w:t xml:space="preserve">This Statement of Purpose is more than a formality; it is a covenant. As a Curriculum Developer dedicated to Pakistan Islamabad, I pledge to infuse every syllabus with the spirit of "Ilm" (knowledge) and "Ihsan" (excellence) that defines our educational heritage. I will relentlessly pursue curricula that honor our Islamic identity while preparing students for 21st-century challenges—whether through coding projects inspired by ancient Pakistani astronomers or literature units exploring Pakistan’s literary giants like Faiz Ahmed Faiz. The children of Islamabad deserve an education as dynamic as their city, and I am ready to contribute my expertise, cultural fluency, and unwavering dedication to building it. In closing, I affirm that this role represents not merely a professional opportunity but the embodiment of my lifelong mission: to ensure every child in Pakistan Islamabad receives a curriculum worthy of their potential.</w:t>
      </w:r>
    </w:p>
    <w:p>
      <w:pPr>
        <w:pStyle w:val="BodyText"/>
      </w:pPr>
      <w:r>
        <w:t xml:space="preserve">With profound respect for Pakistan’s educational journey and confidence in my ability to contribute meaningfully, I eagerly await the opportunity to serve as your next Curriculum Developer.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2026-07-21T03:15:50Z</dcterms:created>
  <dcterms:modified xsi:type="dcterms:W3CDTF">2026-07-21T03:15:50Z</dcterms:modified>
</cp:coreProperties>
</file>

<file path=docProps/custom.xml><?xml version="1.0" encoding="utf-8"?>
<Properties xmlns="http://schemas.openxmlformats.org/officeDocument/2006/custom-properties" xmlns:vt="http://schemas.openxmlformats.org/officeDocument/2006/docPropsVTypes"/>
</file>