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Sudan</w:t>
      </w:r>
      <w:r>
        <w:t xml:space="preserve"> </w:t>
      </w:r>
      <w:r>
        <w:t xml:space="preserve">Khartoum</w:t>
      </w:r>
    </w:p>
    <w:bookmarkStart w:id="25" w:name="Xc83a8a306960d197e750622630ef7b2e1293e5a"/>
    <w:p>
      <w:pPr>
        <w:pStyle w:val="Heading1"/>
      </w:pPr>
      <w:r>
        <w:t xml:space="preserve">Statement of Purpose for Curriculum Developer Position in Sudan Khartoum</w:t>
      </w:r>
    </w:p>
    <w:p>
      <w:pPr>
        <w:pStyle w:val="FirstParagraph"/>
      </w:pPr>
      <w:r>
        <w:t xml:space="preserve">As I prepare this Statement of Purpose for the esteemed Curriculum Developer position within the educational landscape of Sudan Khartoum, I find myself reflecting on a journey deeply intertwined with the transformative power of education. My commitment to shaping meaningful learning experiences has led me to seek this pivotal role in my homeland, where education remains both a beacon of hope and an urgent necessity. This document articulates my professional trajectory, cultural alignment, and unwavering dedication to advancing educational excellence specifically within the unique context of Sudan Khartoum.</w:t>
      </w:r>
    </w:p>
    <w:bookmarkStart w:id="20" w:name="rooted-in-sudanese-educational-context"/>
    <w:p>
      <w:pPr>
        <w:pStyle w:val="Heading2"/>
      </w:pPr>
      <w:r>
        <w:t xml:space="preserve">Rooted in Sudanese Educational Context</w:t>
      </w:r>
    </w:p>
    <w:p>
      <w:pPr>
        <w:pStyle w:val="FirstParagraph"/>
      </w:pPr>
      <w:r>
        <w:t xml:space="preserve">Growing up in Khartoum’s vibrant yet challenging educational environment instilled in me a profound understanding of the systemic barriers and untapped potential within Sudan's schools. I witnessed firsthand how outdated curricula failed to address local cultural narratives, regional conflicts, or the rapidly evolving needs of our youth. My undergraduate studies in Educational Planning at University of Khartoum equipped me with theoretical frameworks, but it was my subsequent work as a Teacher Trainer with the Ministry of Education (2018-2020) that crystallized my purpose. During field visits across Khartoum’s diverse neighborhoods—from Al-Jazeera to Omdurman—I observed how rigid curricula disconnected students from their heritage while neglecting practical skills for economic survival. This experience transformed my academic knowledge into a mission: to design curricula that honor Sudanese identity while preparing learners for global citizenship.</w:t>
      </w:r>
    </w:p>
    <w:bookmarkEnd w:id="20"/>
    <w:bookmarkStart w:id="21" w:name="X8a1ce5ab77e6439e8072532212f63a433180cd1"/>
    <w:p>
      <w:pPr>
        <w:pStyle w:val="Heading2"/>
      </w:pPr>
      <w:r>
        <w:t xml:space="preserve">Professional Foundation and Skill Integration</w:t>
      </w:r>
    </w:p>
    <w:p>
      <w:pPr>
        <w:pStyle w:val="FirstParagraph"/>
      </w:pPr>
      <w:r>
        <w:t xml:space="preserve">My professional journey as an Associate Curriculum Developer at the National Center for Educational Research (NCER) further refined my expertise. I spearheaded the redesign of Social Studies modules for Grades 7-9, integrating indigenous Sudanese history (including Nubian and Meroë civilizations), sustainable agriculture practices relevant to Khartoum’s riverine communities, and conflict-resolution techniques addressing regional tensions. Crucially, this project incorporated feedback from 120 teachers across Khartoum state through participatory workshops—proving that curriculum development must be community-driven, not imposed. I also developed digital learning kits for resource-constrained schools using offline-friendly tablets (in collaboration with UNICEF Sudan), ensuring accessibility during frequent power outages—a practical solution born from Khartoum’s infrastructure realities.</w:t>
      </w:r>
    </w:p>
    <w:p>
      <w:pPr>
        <w:pStyle w:val="BodyText"/>
      </w:pPr>
      <w:r>
        <w:t xml:space="preserve">My technical toolkit includes mastery of backward design principles, Universal Design for Learning (UDL), and culturally responsive pedagogy. I hold a Master’s in Curriculum and Instruction with a thesis on “Indigenous Knowledge Systems in Sudanese Secondary Education,” which earned recognition at the African Educational Research Conference. Additionally, I am certified in the UNESCO Digital Literacy Framework and possess advanced proficiency in Arabic, English, and Nubian dialects—critical for engaging diverse stakeholders from rural villages to urban academic institutions across Khartoum.</w:t>
      </w:r>
    </w:p>
    <w:bookmarkEnd w:id="21"/>
    <w:bookmarkStart w:id="22" w:name="X576394e9327347e67ad012844180e5f976416d5"/>
    <w:p>
      <w:pPr>
        <w:pStyle w:val="Heading2"/>
      </w:pPr>
      <w:r>
        <w:t xml:space="preserve">Why Sudan Khartoum? A Commitment to Localized Transformation</w:t>
      </w:r>
    </w:p>
    <w:p>
      <w:pPr>
        <w:pStyle w:val="FirstParagraph"/>
      </w:pPr>
      <w:r>
        <w:t xml:space="preserve">Sudan Khartoum is not merely a location but the crucible where education must evolve to meet our nation’s most pressing challenges. With 50% of Sudanese youth under 18, and over 3 million displaced persons currently in Khartoum due to regional conflicts, our schools face unprecedented demands: trauma-informed pedagogy, multilingual classrooms (Arabic, English, Beja), and vocational pathways for refugee and host communities. A generic curriculum would fail catastrophically here. As a Curriculum Developer rooted in this reality, I am uniquely positioned to address these complexities.</w:t>
      </w:r>
    </w:p>
    <w:p>
      <w:pPr>
        <w:pStyle w:val="BodyText"/>
      </w:pPr>
      <w:r>
        <w:t xml:space="preserve">Consider my recent pilot project with Khartoum’s Al-Merghani School: We co-created a “Sudanese Futures” module where students documented oral histories of pre-conflict trade routes along the Blue Nile, designed flood-resilient community gardens using local soil science, and collaborated with Omdurman artisans to integrate traditional weaving techniques into STEM projects. Student engagement soared by 73% (per NCER evaluation), proving that when curricula mirror learners’ lived experiences—especially in a city like Khartoum where history is etched in every street—Impact follows. This approach directly aligns with Sudan’s National Education Strategy 2025, which prioritizes “locally relevant, conflict-sensitive education.”</w:t>
      </w:r>
    </w:p>
    <w:bookmarkEnd w:id="22"/>
    <w:bookmarkStart w:id="23" w:name="X70d2f4ac640333bb6e5124b23a067c6741cec04"/>
    <w:p>
      <w:pPr>
        <w:pStyle w:val="Heading2"/>
      </w:pPr>
      <w:r>
        <w:t xml:space="preserve">Vision for the Role: Beyond Curriculum to Community</w:t>
      </w:r>
    </w:p>
    <w:p>
      <w:pPr>
        <w:pStyle w:val="FirstParagraph"/>
      </w:pPr>
      <w:r>
        <w:t xml:space="preserve">As your next Curriculum Developer, I will not merely design documents—I will cultivate ecosystems of learning. My strategy centers on three pillars: First, **Community Co-Creation**: Partnering with Khartoum’s teachers’ unions, religious leaders (like Al-Azhar scholars), and youth groups to ensure curricula reflect communal values while embracing innovation. Second, **Adaptive Scalability**: Developing modular curriculum frameworks that can be tailored from urban centers like Khartoum to rural villages—ensuring no learner is left behind during Sudan’s post-conflict reconstruction. Third, **Digital-Physical Integration**: Leveraging Sudan’s burgeoning mobile penetration (85% coverage) to create SMS-based learning supplements for students without consistent internet access, a critical need in Khartoum’s informal settlements.</w:t>
      </w:r>
    </w:p>
    <w:p>
      <w:pPr>
        <w:pStyle w:val="BodyText"/>
      </w:pPr>
      <w:r>
        <w:t xml:space="preserve">I recognize that the role of Curriculum Developer in Sudan Khartoum extends beyond textbooks—it is about restoring dignity through education. When I mentored a group of displaced girls at Al-Nour School, helping them transform their refugee camp experiences into poetry and drama within the curriculum, they didn’t just learn; they reclaimed agency. This is the transformative power I will harness daily in this position.</w:t>
      </w:r>
    </w:p>
    <w:bookmarkEnd w:id="23"/>
    <w:bookmarkStart w:id="24" w:name="conclusion-a-lifelong-commitment"/>
    <w:p>
      <w:pPr>
        <w:pStyle w:val="Heading2"/>
      </w:pPr>
      <w:r>
        <w:t xml:space="preserve">Conclusion: A Lifelong Commitment</w:t>
      </w:r>
    </w:p>
    <w:p>
      <w:pPr>
        <w:pStyle w:val="FirstParagraph"/>
      </w:pPr>
      <w:r>
        <w:t xml:space="preserve">This Statement of Purpose embodies my unwavering conviction that education is Sudan’s most potent tool for peace and progress. Having dedicated a decade to understanding Khartoum’s educational tapestry—from the dusty classrooms of Wad Madani to the modern hubs of Omdurman—I stand ready to contribute not just expertise, but my heart and heritage. I envision a Sudan where every child in Khartoum recognizes their story in their textbook, finds strength in their culture, and gains skills to build a future worthy of our ancestors’ sacrifices.</w:t>
      </w:r>
    </w:p>
    <w:p>
      <w:pPr>
        <w:pStyle w:val="BodyText"/>
      </w:pPr>
      <w:r>
        <w:t xml:space="preserve">My journey has prepared me not just for this role as Curriculum Developer, but for the sacred responsibility it represents: shaping the minds that will heal Sudan. I seek not merely employment, but partnership in Sudan Khartoum’s renaissance—a renaissance where education is no longer a privilege but the very foundation of our collective future.</w:t>
      </w:r>
    </w:p>
    <w:p>
      <w:pPr>
        <w:pStyle w:val="BodyText"/>
      </w:pPr>
      <w:r>
        <w:t xml:space="preserve">Thank you for considering my application. I eagerly anticipate contributing to your mission and walking alongside educators, students, and communities across Khartoum as we build an educational system that honors Sudan’s past while boldly creating its tomorrow.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Sudan Khartoum</dc:title>
  <dc:creator/>
  <dc:language>en</dc:language>
  <cp:keywords/>
  <dcterms:created xsi:type="dcterms:W3CDTF">2026-07-18T16:56:44Z</dcterms:created>
  <dcterms:modified xsi:type="dcterms:W3CDTF">2026-07-18T16:56:44Z</dcterms:modified>
</cp:coreProperties>
</file>

<file path=docProps/custom.xml><?xml version="1.0" encoding="utf-8"?>
<Properties xmlns="http://schemas.openxmlformats.org/officeDocument/2006/custom-properties" xmlns:vt="http://schemas.openxmlformats.org/officeDocument/2006/docPropsVTypes"/>
</file>