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72be63fca013635f870d6766de48ccc6a7c025d"/>
    <w:p>
      <w:pPr>
        <w:pStyle w:val="Heading1"/>
      </w:pPr>
      <w:r>
        <w:t xml:space="preserve">Statement of Purpose: Advancing Educational Excellence as a Curriculum Developer in United States Houston</w:t>
      </w:r>
    </w:p>
    <w:p>
      <w:pPr>
        <w:pStyle w:val="FirstParagraph"/>
      </w:pPr>
      <w:r>
        <w:t xml:space="preserve">My lifelong dedication to educational innovation and my profound commitment to shaping transformative learning experiences have culminated in this Statement of Purpose. As I prepare to pursue a career as a Curriculum Developer within the dynamic landscape of United States Houston, I am driven by an unwavering belief that quality education is the cornerstone of community empowerment. Houston’s unique demographic mosaic, educational challenges, and extraordinary potential for growth make it the ideal environment where my expertise in evidence-based curriculum design can create meaningful impact. This Statement of Purpose articulates my professional journey, strategic vision for curriculum development in Houston schools, and my resolve to contribute to the educational renaissance unfolding across the United States Houston region.</w:t>
      </w:r>
    </w:p>
    <w:p>
      <w:pPr>
        <w:pStyle w:val="BodyText"/>
      </w:pPr>
      <w:r>
        <w:t xml:space="preserve">My foundation as a Curriculum Developer began during my Master’s degree in Educational Leadership at the University of Houston-Downtown, where I immersed myself in analyzing regional learning disparities. Working directly with HISD (Houston Independent School District) teachers, I co-designed culturally responsive units for STEM education that increased student engagement by 37% in underserved neighborhoods. This experience revealed a critical truth: effective curriculum must transcend standardized frameworks to honor Houston’s identity as a city where over 40% of students speak a language other than English at home. My subsequent role as Curriculum Specialist at the Greater Houston Partnership further solidified this perspective, where I developed bilingual professional development modules for 25+ schools that boosted teacher confidence in implementing multilingual pedagogy by 52%. These initiatives were not merely academic exercises—they were strategic responses to Houston’s specific need for curricula that bridge cultural divides while preparing students for the global workforce.</w:t>
      </w:r>
    </w:p>
    <w:p>
      <w:pPr>
        <w:pStyle w:val="BodyText"/>
      </w:pPr>
      <w:r>
        <w:t xml:space="preserve">What sets my approach apart is my integration of data-driven design with deep community engagement. In United States Houston, where socioeconomic diversity shapes educational outcomes, I refuse to implement one-size-fits-all solutions. For instance, when developing a civic engagement curriculum for Southeast Houston high schools (serving predominantly immigrant families), I conducted 12 community listening sessions with parents, local leaders from the Mexican Consulate, and HBCU representatives. This input directly shaped our project-based learning model where students researched neighborhood issues like flood resilience in historically marginalized areas—a topic resonant with Houston’s recent climate challenges. The resulting curriculum now serves 800+ students annually and earned recognition from the Texas Education Agency as a "model for place-based learning." This exemplifies my core philosophy: great curriculum development starts not in isolation, but within the community it serves.</w:t>
      </w:r>
    </w:p>
    <w:p>
      <w:pPr>
        <w:pStyle w:val="BodyText"/>
      </w:pPr>
      <w:r>
        <w:t xml:space="preserve">My strategic vision for United States Houston centers on three pillars essential to our city’s educational ecosystem. First, I will champion workforce-aligned curricula that connect classroom learning to Houston’s economic engine—energy, healthcare, and aerospace. Collaborating with industry partners like NASA Johnson Space Center and Memorial Hermann Healthcare System, I plan to design career pathway modules where students create real solutions (e.g., developing sustainable packaging for local food banks or coding apps for telehealth access in rural Harris County). Second, I will prioritize trauma-informed curriculum design addressing Houston’s unique challenges: after Hurricane Harvey, schools grappled with learning gaps compounded by displacement. My proposed "Resilience Curriculum Framework" integrates social-emotional learning with academic content through narrative-based activities—turning adversity into opportunity. Third, I will leverage Houston’s status as a national leader in education technology to create scalable digital resources accessible across all 30+ school districts in the region, ensuring no student is left behind due to resource disparities.</w:t>
      </w:r>
    </w:p>
    <w:p>
      <w:pPr>
        <w:pStyle w:val="BodyText"/>
      </w:pPr>
      <w:r>
        <w:t xml:space="preserve">Why Houston specifically? The city represents an unparalleled laboratory for educational innovation. As the most diverse metropolitan area in the United States, Houston’s schools are a microcosm of global interconnectedness—students speak 150+ languages and represent every major cultural group. This diversity demands curriculum that doesn’t just accommodate difference but actively celebrates it as a pedagogical asset. My work with the Texas Center for Education Policy confirmed this: Houston students outperform national averages in cross-cultural collaboration when curricula center on local identity (e.g., studying the history of Fifth Ward’s Black entrepreneurs or the Hispanic influence on Houston’s culinary arts). This is not theoretical—Houstonians are actively demanding education that reflects their lived experiences. In my Statement of Purpose, I affirm that as a Curriculum Developer, I will make this demand a reality through intentional design.</w:t>
      </w:r>
    </w:p>
    <w:p>
      <w:pPr>
        <w:pStyle w:val="BodyText"/>
      </w:pPr>
      <w:r>
        <w:t xml:space="preserve">My professional journey has equipped me with the exact skills required for United States Houston’s educational landscape. Certified in Universal Design for Learning (UDL) by the Center for Applied Special Technology and trained in trauma-informed practices through the Harris County Juvenile Justice Collaborative, I bring a holistic understanding of inclusive education. My recent publication, "Culturally Sustaining Pedagogy in Urban Classrooms: Lessons from Greater Houston," was adopted as a district resource by multiple school boards. Crucially, I have mastered the art of translating research into practical tools—a skill vital for Houston’s teacher corps facing unprecedented demands following pandemic learning loss. My ability to collaborate with principals, teachers, and community stakeholders ensures that curriculum initiatives are both academically rigorous and contextually relevant.</w:t>
      </w:r>
    </w:p>
    <w:p>
      <w:pPr>
        <w:pStyle w:val="BodyText"/>
      </w:pPr>
      <w:r>
        <w:t xml:space="preserve">Looking ahead, my long-term goal is to establish a Curriculum Innovation Hub in United States Houston that serves as a regional resource for equity-centered design. This hub would partner with institutions like the University of St. Thomas and Rice University to host teacher residencies where educators co-create curricula addressing emerging needs—from AI literacy programs for rural schools to climate science modules aligned with Houston’s sustainability goals. I envision this model becoming a national benchmark, proving that when curriculum development is rooted in community voice and data-driven insight, it can transform educational outcomes across the United States.</w:t>
      </w:r>
    </w:p>
    <w:p>
      <w:pPr>
        <w:pStyle w:val="BodyText"/>
      </w:pPr>
      <w:r>
        <w:t xml:space="preserve">As I prepare to apply for Curriculum Developer positions across Houston school districts, I am energized by the city’s spirit of resilience and its unyielding commitment to progress. My Statement of Purpose is not merely an application—it is a promise. A promise that every curriculum I develop will honor Houston’s legacy as a city built on migration, innovation, and community. A promise to ensure that whether students are in East End elementary schools or West Houston magnet programs, their learning journey reflects the vibrant complexity of United States Houston. I am ready to bring my expertise in culturally responsive design, data-informed strategy, and community-centered collaboration to serve the students who represent our city’s future. Together, we will build curricula that do more than teach—they will inspire, empower, and elevate Houston as a global exemplar of educational excellence.</w:t>
      </w:r>
    </w:p>
    <w:p>
      <w:pPr>
        <w:pStyle w:val="BodyText"/>
      </w:pPr>
      <w:r>
        <w:t xml:space="preserve">With profound enthusiasm for this mission,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United States Houston</dc:title>
  <dc:creator/>
  <dc:language>en</dc:language>
  <cp:keywords/>
  <dcterms:created xsi:type="dcterms:W3CDTF">2026-07-21T06:02:04Z</dcterms:created>
  <dcterms:modified xsi:type="dcterms:W3CDTF">2026-07-21T06:02:04Z</dcterms:modified>
</cp:coreProperties>
</file>

<file path=docProps/custom.xml><?xml version="1.0" encoding="utf-8"?>
<Properties xmlns="http://schemas.openxmlformats.org/officeDocument/2006/custom-properties" xmlns:vt="http://schemas.openxmlformats.org/officeDocument/2006/docPropsVTypes"/>
</file>