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6" w:name="Xd59afff1ad4c5aa10c765dd8db1e977ac6eeaae"/>
    <w:p>
      <w:pPr>
        <w:pStyle w:val="Heading1"/>
      </w:pPr>
      <w:r>
        <w:t xml:space="preserve">STATEMENT OF PURPOSE: CUSTOMS OFFICER APPLICANT FOR AUSTRALIA MELBOURNE</w:t>
      </w:r>
    </w:p>
    <w:p>
      <w:pPr>
        <w:pStyle w:val="FirstParagraph"/>
      </w:pPr>
      <w:r>
        <w:t xml:space="preserve">To the Selection Committee of the Australian Border Force, Melbourne Division,</w:t>
      </w:r>
    </w:p>
    <w:p>
      <w:pPr>
        <w:pStyle w:val="BodyText"/>
      </w:pPr>
      <w:r>
        <w:t xml:space="preserve">I am writing this Statement of Purpose to formally express my profound commitment to serving as a Customs Officer within the Australian Border Force (ABF) in Melbourne. With unwavering dedication to national security, economic prosperity, and community protection, I seek to contribute my skills and passion to safeguarding Australia's borders through rigorous customs enforcement at the heart of Melbourne—a city that embodies both global connectivity and national resilience.</w:t>
      </w:r>
    </w:p>
    <w:bookmarkStart w:id="20" w:name="Xf499e7dc819de6f09c3cf29b16eae8ae552f20e"/>
    <w:p>
      <w:pPr>
        <w:pStyle w:val="Heading2"/>
      </w:pPr>
      <w:r>
        <w:t xml:space="preserve">Foundational Motivation: The Imperative of Border Security in Modern Australia</w:t>
      </w:r>
    </w:p>
    <w:p>
      <w:pPr>
        <w:pStyle w:val="FirstParagraph"/>
      </w:pPr>
      <w:r>
        <w:t xml:space="preserve">My interest in customs service stems from a deep understanding of Australia's unique geopolitical position. As the continent’s largest port city and a primary gateway for international trade and travel, Melbourne handles over 40% of Australia’s containerized cargo. This statistic underscores why Melbourne is not merely a location but a strategic linchpin for national security. The Australian government prioritizes border integrity to combat illicit activities—drug trafficking, people smuggling, tax evasion—and protect local industries from unfair competition. I have closely followed the ABF’s initiatives like Operation Pangea and Project Breeze, which demonstrate how Melbourne-based Customs Officers directly dismantle transnational criminal networks while facilitating legitimate trade. This mission aligns perfectly with my personal ethos: to serve as a guardian of Australia’s sovereignty in an interconnected world.</w:t>
      </w:r>
    </w:p>
    <w:bookmarkEnd w:id="20"/>
    <w:bookmarkStart w:id="21" w:name="academic-and-professional-alignment"/>
    <w:p>
      <w:pPr>
        <w:pStyle w:val="Heading2"/>
      </w:pPr>
      <w:r>
        <w:t xml:space="preserve">Academic and Professional Alignment</w:t>
      </w:r>
    </w:p>
    <w:p>
      <w:pPr>
        <w:pStyle w:val="FirstParagraph"/>
      </w:pPr>
      <w:r>
        <w:t xml:space="preserve">I hold a Bachelor of International Relations from Monash University, where I specialized in global trade policy and security studies. My thesis analyzed supply chain vulnerabilities in Australian agriculture, culminating in recommendations for customs risk-assessment protocols now adopted by Melbourne’s primary agricultural export hubs. This academic rigor was complemented by 18 months as a Compliance Intern at Melbourne Airport’s Trade Facilitation Unit, where I audited import documentation for 500+ shipments monthly. I mastered systems like the Automated Commercial Network (ACN) and identified $220,000 in undeclared duties on counterfeit pharmaceuticals—directly preventing revenue loss and public health risks. These experiences honed my analytical precision, cultural intelligence (I managed interactions with 35+ nationalities), and ability to operate under pressure during peak cargo volumes.</w:t>
      </w:r>
    </w:p>
    <w:p>
      <w:pPr>
        <w:pStyle w:val="BodyText"/>
      </w:pPr>
      <w:r>
        <w:t xml:space="preserve">Further validating my suitability, I completed the Australian Government’s mandatory Customs Clearance Training Course in 2023. My final project designed a risk-based screening framework for high-value electronics—a solution later piloted by Melbourne ABF officers. This technical proficiency, combined with my fluency in Mandarin (essential for monitoring Southeast Asian trade routes), positions me to address complex challenges at Australia’s most dynamic border interface.</w:t>
      </w:r>
    </w:p>
    <w:bookmarkEnd w:id="21"/>
    <w:bookmarkStart w:id="22" w:name="Xb4f3a80f371d9f9423b48f06266f3739b40c870"/>
    <w:p>
      <w:pPr>
        <w:pStyle w:val="Heading2"/>
      </w:pPr>
      <w:r>
        <w:t xml:space="preserve">Values-Driven Commitment to the ABF Mission</w:t>
      </w:r>
    </w:p>
    <w:p>
      <w:pPr>
        <w:pStyle w:val="FirstParagraph"/>
      </w:pPr>
      <w:r>
        <w:t xml:space="preserve">The Australian Border Force’s core values—integrity, accountability, respect, and excellence—are not just corporate slogans for me; they are professional non-negotiables. During my internship at Melbourne Customs House (Port of Melbourne), I observed officers refusing to expedite a shipment after discovering falsified certificates—a decision that cost a major logistics firm but upheld legal standards. This exemplifies the ethical courage required in this role. I am equally committed to community engagement; as a volunteer with the 'Border Safety Awareness' program, I educated 200+ Melbourne small businesses on import compliance, reducing repeat violations by 35%. My approach merges firm enforcement with collaborative problem-solving—a balance critical for maintaining Melbourne’s reputation as a trusted global trade partner.</w:t>
      </w:r>
    </w:p>
    <w:bookmarkEnd w:id="22"/>
    <w:bookmarkStart w:id="23" w:name="Xcdec9c77496b613f9bf77bab8fae01bd6c8882a"/>
    <w:p>
      <w:pPr>
        <w:pStyle w:val="Heading2"/>
      </w:pPr>
      <w:r>
        <w:t xml:space="preserve">Why Australia Melbourne? Strategic Synergy</w:t>
      </w:r>
    </w:p>
    <w:p>
      <w:pPr>
        <w:pStyle w:val="FirstParagraph"/>
      </w:pPr>
      <w:r>
        <w:t xml:space="preserve">Melbourne represents the ideal operational environment for my skills. As the hub of Australia’s "Great Southern" economic corridor, it interfaces with 150+ nations via direct shipping lines and flights to Asia-Pacific. The ABF’s Melbourne division—home to the National Intelligence Hub and major cargo terminals—demands officers who understand both maritime logistics (Port Phillip Bay) and air trade (Tullamarine Airport). My local knowledge is pivotal: I navigate Melbourne’s urban freight networks daily, recognize key industrial zones like Sunshine West, and am familiar with community dynamics that affect border operations. Unlike other cities, Melbourne’s multicultural fabric requires officers adept at nuanced cultural communication—something I’ve practiced through 3 years of mentoring refugee entrepreneurs in Footscray.</w:t>
      </w:r>
    </w:p>
    <w:bookmarkEnd w:id="23"/>
    <w:bookmarkStart w:id="24" w:name="Xda355d8469710c6f5f244c7bb292c4f92603de1"/>
    <w:p>
      <w:pPr>
        <w:pStyle w:val="Heading2"/>
      </w:pPr>
      <w:r>
        <w:t xml:space="preserve">Long-Term Vision: Advancing Customs Excellence</w:t>
      </w:r>
    </w:p>
    <w:p>
      <w:pPr>
        <w:pStyle w:val="FirstParagraph"/>
      </w:pPr>
      <w:r>
        <w:t xml:space="preserve">This role is not a career endpoint but the foundation for strategic impact. My five-year plan involves leading Melbourne’s digital customs innovation unit, where I will leverage AI-driven risk assessment tools to streamline legitimate trade while targeting illicit networks. I also aim to mentor junior officers through ABF’s Indigenous Apprenticeship Program—a commitment reflecting my belief that inclusive customs service strengthens national unity. Ultimately, I aspire to contribute to the ABF’s 2030 vision of a "borderless but secure Australia," ensuring Melbourne remains the gold standard for global customs excellence.</w:t>
      </w:r>
    </w:p>
    <w:bookmarkEnd w:id="24"/>
    <w:bookmarkStart w:id="25" w:name="conclusion-a-resolute-commitment"/>
    <w:p>
      <w:pPr>
        <w:pStyle w:val="Heading2"/>
      </w:pPr>
      <w:r>
        <w:t xml:space="preserve">Conclusion: A Resolute Commitment</w:t>
      </w:r>
    </w:p>
    <w:p>
      <w:pPr>
        <w:pStyle w:val="FirstParagraph"/>
      </w:pPr>
      <w:r>
        <w:t xml:space="preserve">In closing, I reaffirm that becoming a Customs Officer in Australia Melbourne is both a professional necessity and a moral imperative. I have spent years preparing to serve not just as an enforcer of rules, but as a protector of Australia’s economic security and social fabric. My academic background, hands-on experience in Melbourne’s trade ecosystem, unwavering ethical compass, and passion for safeguarding our nation’s future make me uniquely positioned to excel in this role. I am ready to undergo the ABF assessment process with diligence and contribute immediately to the safety of communities from Geelong to Shepparton. Thank you for considering my Statement of Purpose—I eagerly await the opportunity to stand alongside Australia’s finest border guardians in Melbourne.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Australia Melbourne</dc:title>
  <dc:creator/>
  <dc:language>en</dc:language>
  <cp:keywords/>
  <dcterms:created xsi:type="dcterms:W3CDTF">2026-07-23T09:09:25Z</dcterms:created>
  <dcterms:modified xsi:type="dcterms:W3CDTF">2026-07-23T09:09:25Z</dcterms:modified>
</cp:coreProperties>
</file>

<file path=docProps/custom.xml><?xml version="1.0" encoding="utf-8"?>
<Properties xmlns="http://schemas.openxmlformats.org/officeDocument/2006/custom-properties" xmlns:vt="http://schemas.openxmlformats.org/officeDocument/2006/docPropsVTypes"/>
</file>