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w:t>
      </w:r>
      <w:r>
        <w:t xml:space="preserve"> </w:t>
      </w:r>
      <w:r>
        <w:t xml:space="preserve">China</w:t>
      </w:r>
      <w:r>
        <w:t xml:space="preserve"> </w:t>
      </w:r>
      <w:r>
        <w:t xml:space="preserve">Beijing</w:t>
      </w:r>
    </w:p>
    <w:bookmarkStart w:id="26" w:name="X31f0f74578fa205e6ba11176f7db8de07b50cf2"/>
    <w:p>
      <w:pPr>
        <w:pStyle w:val="Heading1"/>
      </w:pPr>
      <w:r>
        <w:t xml:space="preserve">STATEMENT OF PURPOSE FOR CUSTOMS OFFICER POSITION</w:t>
      </w:r>
    </w:p>
    <w:p>
      <w:pPr>
        <w:pStyle w:val="FirstParagraph"/>
      </w:pPr>
      <w:r>
        <w:t xml:space="preserve">In Support of Service to the People's Republic of China in Beijing</w:t>
      </w:r>
    </w:p>
    <w:bookmarkStart w:id="20" w:name="X145a73f6cd6279ecfdf89eda81308c5d90c6608"/>
    <w:p>
      <w:pPr>
        <w:pStyle w:val="Heading2"/>
      </w:pPr>
      <w:r>
        <w:t xml:space="preserve">I. Introduction and Professional Aspiration</w:t>
      </w:r>
    </w:p>
    <w:p>
      <w:pPr>
        <w:pStyle w:val="FirstParagraph"/>
      </w:pPr>
      <w:r>
        <w:t xml:space="preserve">As I submit this Statement of Purpose, I do so with profound respect for the People's Republic of China's sovereignty and commitment to international trade integrity. My unwavering aspiration is to serve as a Customs Officer within the Beijing General Administration of Customs (GAC), contributing to China's pivotal role in global commerce while upholding national interests in our nation's capital. This statement articulates my professional journey, deep understanding of customs administration, and steadfast commitment to advancing Beijing's position as the epicenter of China's trade governance. My application is not merely a career step—it is a solemn pledge to protect China’s economic security and facilitate legitimate international commerce through rigorous adherence to the</w:t>
      </w:r>
      <w:r>
        <w:t xml:space="preserve"> </w:t>
      </w:r>
      <w:r>
        <w:rPr>
          <w:iCs/>
          <w:i/>
        </w:rPr>
        <w:t xml:space="preserve">People's Republic of China Customs Law</w:t>
      </w:r>
      <w:r>
        <w:t xml:space="preserve">.</w:t>
      </w:r>
    </w:p>
    <w:bookmarkEnd w:id="20"/>
    <w:bookmarkStart w:id="21" w:name="ii.-academic-and-professional-foundation"/>
    <w:p>
      <w:pPr>
        <w:pStyle w:val="Heading2"/>
      </w:pPr>
      <w:r>
        <w:t xml:space="preserve">II. Academic and Professional Foundation</w:t>
      </w:r>
    </w:p>
    <w:p>
      <w:pPr>
        <w:pStyle w:val="FirstParagraph"/>
      </w:pPr>
      <w:r>
        <w:t xml:space="preserve">My academic background in International Trade Law (M.A., Shanghai University of Finance &amp; Economics) equipped me with critical analytical frameworks for customs regulation, including the World Customs Organization's Harmonized System and China's Implementation Rules for the Agreement on Trade-Related Aspects of Intellectual Property Rights. This theoretical foundation directly supports my capacity to navigate complex tariff classifications—a daily necessity at Beijing's major customs ports such as Capital International Airport and Tianjin Port (directly administered by GAC Beijing). Furthermore, my six-month internship with Shanghai Customs Bureau provided hands-on experience in risk assessment protocols for high-value shipments, reinforcing how meticulous customs procedures prevent trade fraud while expediting legitimate exports.</w:t>
      </w:r>
    </w:p>
    <w:p>
      <w:pPr>
        <w:pStyle w:val="BodyText"/>
      </w:pPr>
      <w:r>
        <w:t xml:space="preserve">Crucially, I understand that Beijing’s customs operations extend beyond transactional processing. As the political and economic heart of China, the city serves as the primary gateway for diplomatic cargo, cultural artifacts entering through Forbidden City museums, and critical medical supplies during public health emergencies. My training in cross-cultural communication—developed through exchanges with ASEAN trade officials—positions me to interact respectfully with foreign traders while enforcing China's stringent regulations on prohibited items (e.g., unlicensed pharmaceuticals or restricted cultural relics).</w:t>
      </w:r>
    </w:p>
    <w:bookmarkEnd w:id="21"/>
    <w:bookmarkStart w:id="22" w:name="X0b59248b6c533a2f5e29af3a9b3d7e709522923"/>
    <w:p>
      <w:pPr>
        <w:pStyle w:val="Heading2"/>
      </w:pPr>
      <w:r>
        <w:t xml:space="preserve">III. Alignment with China's Customs Vision in Beijing</w:t>
      </w:r>
    </w:p>
    <w:p>
      <w:pPr>
        <w:pStyle w:val="FirstParagraph"/>
      </w:pPr>
      <w:r>
        <w:t xml:space="preserve">China’s "Belt and Road Initiative" and the "Digital Silk Road" have elevated Beijing’s customs infrastructure to a global benchmark. I am particularly inspired by GAC's implementation of the "Single Window" system at Beijing Capital International Airport, which reduced cargo clearance time by 68% in 2023. As a prospective Customs Officer, I aim to contribute to such innovations—mastering AI-driven risk prediction tools like the GAC's</w:t>
      </w:r>
      <w:r>
        <w:t xml:space="preserve"> </w:t>
      </w:r>
      <w:r>
        <w:rPr>
          <w:iCs/>
          <w:i/>
        </w:rPr>
        <w:t xml:space="preserve">Smart Customs System</w:t>
      </w:r>
      <w:r>
        <w:t xml:space="preserve"> </w:t>
      </w:r>
      <w:r>
        <w:t xml:space="preserve">to identify smuggling patterns without compromising trade efficiency. My proficiency in both Mandarin (HSK Level 6) and English ensures seamless coordination with Beijing’s diverse trading partners, from European Union importers to African agricultural exporters.</w:t>
      </w:r>
    </w:p>
    <w:p>
      <w:pPr>
        <w:pStyle w:val="BodyText"/>
      </w:pPr>
      <w:r>
        <w:t xml:space="preserve">Moreover, I recognize Beijing’s unique role as the administrative nerve center for China's customs policy. The General Administration of Customs headquartered in Beijing shapes national strategies like the "Three-Step" Customs Modernization Plan (2023–2025), which prioritizes green trade and digital transformation. My application reflects not just technical readiness, but active alignment with these strategic imperatives—such as supporting Beijing's carbon-neutral cargo initiatives through preferential clearance for eco-certified shipments.</w:t>
      </w:r>
    </w:p>
    <w:bookmarkEnd w:id="22"/>
    <w:bookmarkStart w:id="23" w:name="iv.-motivations-and-ethical-commitment"/>
    <w:p>
      <w:pPr>
        <w:pStyle w:val="Heading2"/>
      </w:pPr>
      <w:r>
        <w:t xml:space="preserve">IV. Motivations and Ethical Commitment</w:t>
      </w:r>
    </w:p>
    <w:p>
      <w:pPr>
        <w:pStyle w:val="FirstParagraph"/>
      </w:pPr>
      <w:r>
        <w:t xml:space="preserve">My motivation stems from witnessing China’s transformative growth since the 1978 reform period. As a native of Beijing, I’ve seen how customs integrity enables small businesses to export artisanal goods globally while protecting local industries from counterfeit imports. During the 2020 pandemic, I observed GAC personnel at Beijing's cargo terminals working tirelessly to secure medical equipment shipments—this exemplifies the public service ethos I seek to embody. The role of a Customs Officer demands absolute integrity: in China, where trade disputes can impact diplomatic relations (e.g., U.S.-China tariff negotiations), officers must balance vigilance with fairness.</w:t>
      </w:r>
    </w:p>
    <w:p>
      <w:pPr>
        <w:pStyle w:val="BodyText"/>
      </w:pPr>
      <w:r>
        <w:t xml:space="preserve">I have studied GAC’s "Zero Tolerance" policy toward corruption and the recent anti-smuggling campaign targeting luxury goods. My Statement of Purpose underscores a personal code: every declaration I process, every container I inspect, upholds China's reputation as a trustworthy trade partner. In Beijing, where international organizations like the WTO maintain offices near the GAC headquarters, even minor procedural errors can escalate into diplomatic incidents—a reality that fuels my dedication to precision.</w:t>
      </w:r>
    </w:p>
    <w:bookmarkEnd w:id="23"/>
    <w:bookmarkStart w:id="24" w:name="v.-future-contributions-in-beijing"/>
    <w:p>
      <w:pPr>
        <w:pStyle w:val="Heading2"/>
      </w:pPr>
      <w:r>
        <w:t xml:space="preserve">V. Future Contributions in Beijing</w:t>
      </w:r>
    </w:p>
    <w:p>
      <w:pPr>
        <w:pStyle w:val="FirstParagraph"/>
      </w:pPr>
      <w:r>
        <w:t xml:space="preserve">Should I join the ranks of Customs Officers in Beijing, I will actively contribute to three strategic priorities:</w:t>
      </w:r>
    </w:p>
    <w:p>
      <w:pPr>
        <w:numPr>
          <w:ilvl w:val="0"/>
          <w:numId w:val="1001"/>
        </w:numPr>
        <w:pStyle w:val="Compact"/>
      </w:pPr>
      <w:r>
        <w:rPr>
          <w:bCs/>
          <w:b/>
        </w:rPr>
        <w:t xml:space="preserve">Enhancing Cross-Border E-Commerce Security:</w:t>
      </w:r>
      <w:r>
        <w:t xml:space="preserve"> </w:t>
      </w:r>
      <w:r>
        <w:t xml:space="preserve">Training in GAC's "New Retail" customs procedures to combat counterfeit goods sold through platforms like Tmall Global—critical for Beijing’s status as China’s e-commerce capital.</w:t>
      </w:r>
    </w:p>
    <w:p>
      <w:pPr>
        <w:numPr>
          <w:ilvl w:val="0"/>
          <w:numId w:val="1001"/>
        </w:numPr>
        <w:pStyle w:val="Compact"/>
      </w:pPr>
      <w:r>
        <w:rPr>
          <w:bCs/>
          <w:b/>
        </w:rPr>
        <w:t xml:space="preserve">Supporting National Food Safety:</w:t>
      </w:r>
      <w:r>
        <w:t xml:space="preserve"> </w:t>
      </w:r>
      <w:r>
        <w:t xml:space="preserve">Leveraging my background in agricultural economics to strengthen inspection protocols for imported perishables, directly aligning with Beijing's 2024 food security initiatives.</w:t>
      </w:r>
    </w:p>
    <w:p>
      <w:pPr>
        <w:numPr>
          <w:ilvl w:val="0"/>
          <w:numId w:val="1001"/>
        </w:numPr>
        <w:pStyle w:val="Compact"/>
      </w:pPr>
      <w:r>
        <w:rPr>
          <w:bCs/>
          <w:b/>
        </w:rPr>
        <w:t xml:space="preserve">Promoting Green Customs Practices:</w:t>
      </w:r>
      <w:r>
        <w:t xml:space="preserve"> </w:t>
      </w:r>
      <w:r>
        <w:t xml:space="preserve">Advocating for paperless documentation in high-volume sectors (e.g., automotive parts from Beijing’s industrial parks) to reduce carbon footprints per GAC’s environmental commitments.</w:t>
      </w:r>
    </w:p>
    <w:p>
      <w:pPr>
        <w:pStyle w:val="FirstParagraph"/>
      </w:pPr>
      <w:r>
        <w:t xml:space="preserve">Long-term, I aspire to participate in developing China's next-generation customs AI algorithms at the Beijing National Customs Research Institute. This mirrors my commitment to evolving with the nation's needs—from manual paperwork in 1980s Guangzhou to Beijing’s current digital frontier.</w:t>
      </w:r>
    </w:p>
    <w:bookmarkEnd w:id="24"/>
    <w:bookmarkStart w:id="25" w:name="vi.-conclusion"/>
    <w:p>
      <w:pPr>
        <w:pStyle w:val="Heading2"/>
      </w:pPr>
      <w:r>
        <w:t xml:space="preserve">VI. Conclusion</w:t>
      </w:r>
    </w:p>
    <w:p>
      <w:pPr>
        <w:pStyle w:val="FirstParagraph"/>
      </w:pPr>
      <w:r>
        <w:t xml:space="preserve">This Statement of Purpose encapsulates my profound respect for China’s customs mission and unwavering dedication to serving in Beijing. As a Customs Officer, I will honor the legacy of pioneers like Sun Yat-sen—who recognized customs as "the gatekeeper of national prosperity"—by ensuring every shipment entering or leaving China meets the highest standards of legality, security, and efficiency. The opportunity to safeguard Beijing’s role as China’s trade vanguard is not merely a profession; it is a sacred duty to the nation I call home.</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 China Beijing</dc:title>
  <dc:creator/>
  <dc:language>en</dc:language>
  <cp:keywords/>
  <dcterms:created xsi:type="dcterms:W3CDTF">2025-12-11T11:33:50Z</dcterms:created>
  <dcterms:modified xsi:type="dcterms:W3CDTF">2025-12-11T11:33:50Z</dcterms:modified>
</cp:coreProperties>
</file>

<file path=docProps/custom.xml><?xml version="1.0" encoding="utf-8"?>
<Properties xmlns="http://schemas.openxmlformats.org/officeDocument/2006/custom-properties" xmlns:vt="http://schemas.openxmlformats.org/officeDocument/2006/docPropsVTypes"/>
</file>