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Germany</w:t>
      </w:r>
      <w:r>
        <w:t xml:space="preserve"> </w:t>
      </w:r>
      <w:r>
        <w:t xml:space="preserve">Berlin</w:t>
      </w:r>
    </w:p>
    <w:bookmarkStart w:id="25" w:name="Xa42b999d7bbc0ab753a6f68da65204e49c3ea85"/>
    <w:p>
      <w:pPr>
        <w:pStyle w:val="Heading1"/>
      </w:pPr>
      <w:r>
        <w:t xml:space="preserve">Statement of Purpose for Customs Officer Position at Bundeszollverwaltung, Berlin</w:t>
      </w:r>
    </w:p>
    <w:p>
      <w:pPr>
        <w:pStyle w:val="FirstParagraph"/>
      </w:pPr>
      <w:r>
        <w:t xml:space="preserve">Dear Selection Committee,</w:t>
      </w:r>
    </w:p>
    <w:p>
      <w:pPr>
        <w:pStyle w:val="BodyText"/>
      </w:pPr>
      <w:r>
        <w:t xml:space="preserve">I am writing to express my profound enthusiasm and unwavering commitment to contribute as a Customs Officer within the Federal Customs Administration (Bundeszollverwaltung) in Berlin, Germany. This Statement of Purpose outlines my professional journey, specialized competencies, and deep-seated motivation to serve at the heart of Germany’s most pivotal customs hub—Berlin. My aspiration is not merely to fulfill a role but to actively uphold the integrity of Germany’s borders and its position as a cornerstone of European trade security within the dynamic landscape of Berlin.</w:t>
      </w:r>
    </w:p>
    <w:bookmarkStart w:id="20" w:name="X189e7befc924d15dded27b09b5a581280c98431"/>
    <w:p>
      <w:pPr>
        <w:pStyle w:val="Heading2"/>
      </w:pPr>
      <w:r>
        <w:t xml:space="preserve">Why Germany and Berlin: A Strategic Nexus for Customs Excellence</w:t>
      </w:r>
    </w:p>
    <w:p>
      <w:pPr>
        <w:pStyle w:val="FirstParagraph"/>
      </w:pPr>
      <w:r>
        <w:t xml:space="preserve">Germany stands at the forefront of global trade, with Berlin serving as both the political epicenter and a critical logistical artery for Central Europe. As the capital city housing key institutions like the Bundesministerium der Finanzen (Federal Ministry of Finance) and major customs offices, Berlin is where national policy converges with operational reality. The</w:t>
      </w:r>
      <w:r>
        <w:t xml:space="preserve"> </w:t>
      </w:r>
      <w:r>
        <w:rPr>
          <w:iCs/>
          <w:i/>
        </w:rPr>
        <w:t xml:space="preserve">Bundeszollverwaltung</w:t>
      </w:r>
      <w:r>
        <w:t xml:space="preserve"> </w:t>
      </w:r>
      <w:r>
        <w:t xml:space="preserve">in Berlin manages one of Europe’s most complex customs environments: Schönefeld Airport (BER), the bustling Tiergarten logistics cluster, and the unique challenges of facilitating seamless trade across 27 EU member states under stringent GDPR and VAT regulations. My decision to pursue this career path in Germany is rooted in a belief that effective customs work is fundamental to national sovereignty, economic stability, and European unity—principles I have observed firsthand during my studies at the Berlin School of Economics and Law, where I specialized in International Trade Law.</w:t>
      </w:r>
    </w:p>
    <w:bookmarkEnd w:id="20"/>
    <w:bookmarkStart w:id="21" w:name="X465ac1d096cb1b784ba3d26d470e151dda7d570"/>
    <w:p>
      <w:pPr>
        <w:pStyle w:val="Heading2"/>
      </w:pPr>
      <w:r>
        <w:t xml:space="preserve">Professional Foundation: Bridging Theory and Practice</w:t>
      </w:r>
    </w:p>
    <w:p>
      <w:pPr>
        <w:pStyle w:val="FirstParagraph"/>
      </w:pPr>
      <w:r>
        <w:t xml:space="preserve">Over the past five years, I have immersed myself in customs operations through internships with the Polish Customs Service (Główne Zarządzenie Celne) and a German logistics firm handling EU-compliant freight for Berlin-based clients. These experiences taught me that a Customs Officer’s role transcends routine inspections; it demands strategic foresight to identify risks in high-volume imports, navigate evolving EU customs codes (like the Union Customs Code), and collaborate with agencies like Europol on anti-smuggling initiatives. For instance, during my internship at the Port of Gdańsk, I assisted in intercepting falsified pharmaceutical shipments destined for Berlin’s hospitals—a case that underscored how meticulous documentation review directly protects public health. This aligns perfectly with Berlin’s priorities: safeguarding citizens while enabling trade. My fluency in German (C1), English (C2), and basic Polish ensures seamless communication across borders—a necessity for a Customs Officer operating in Germany’s multicultural environment.</w:t>
      </w:r>
    </w:p>
    <w:bookmarkEnd w:id="21"/>
    <w:bookmarkStart w:id="22" w:name="why-i-am-the-ideal-candidate-for-berlin"/>
    <w:p>
      <w:pPr>
        <w:pStyle w:val="Heading2"/>
      </w:pPr>
      <w:r>
        <w:t xml:space="preserve">Why I Am the Ideal Candidate for Berlin</w:t>
      </w:r>
    </w:p>
    <w:p>
      <w:pPr>
        <w:pStyle w:val="FirstParagraph"/>
      </w:pPr>
      <w:r>
        <w:t xml:space="preserve">My technical skills are precisely calibrated to meet the demands of modern customs work in Berlin. I possess advanced certification in Automated Customs Data Systems (ACDS), including the EU’s Single Window platform and Germany’s Zoll-IT infrastructure. During a simulation exercise at the Bundeszollverwaltung training facility, I successfully resolved a complex scenario involving e-commerce fraud by cross-referencing digital customs declarations with shipping manifests—a skill vital for Berlin’s growing parcel handling volume (over 12 million packages daily). Furthermore, my background in data analytics allows me to identify smuggling patterns using tools like Python and Tableau. Berlin’s customs offices are increasingly digitizing processes, and I am eager to contribute to this transformation by enhancing risk-assessment protocols at the Berliner Zollamt.</w:t>
      </w:r>
    </w:p>
    <w:p>
      <w:pPr>
        <w:pStyle w:val="BodyText"/>
      </w:pPr>
      <w:r>
        <w:t xml:space="preserve">Crucially, my cultural understanding of Germany is not theoretical. Living in Berlin for three years has immersed me in its values: precision (Genauigkeit), transparency (Transparenz), and respect for legal frameworks (Rechtsstaatlichkeit). I understand that a Customs Officer here isn’t just enforcing rules—they are building trust. When Berlin’s customs officers collaborate with businesses like Mercedes-Benz Logistics or the Humboldt University’s international procurement team, they must balance strict compliance with pragmatic solutions. My work ethic, honed through volunteer roles at the Berlin Refugee Support Network (where I processed humanitarian aid documentation), reflects this balance: meticulous yet empathetic.</w:t>
      </w:r>
    </w:p>
    <w:bookmarkEnd w:id="22"/>
    <w:bookmarkStart w:id="23" w:name="X0407f2876fd085372c97343ffff897fd51510a2"/>
    <w:p>
      <w:pPr>
        <w:pStyle w:val="Heading2"/>
      </w:pPr>
      <w:r>
        <w:t xml:space="preserve">Future Vision: Advancing Customs in Germany</w:t>
      </w:r>
    </w:p>
    <w:p>
      <w:pPr>
        <w:pStyle w:val="FirstParagraph"/>
      </w:pPr>
      <w:r>
        <w:t xml:space="preserve">My long-term goal is to become a leader in modernizing customs operations within Berlin, particularly in digital trade. With the EU’s Digital Trade Agreement (DTA) and Germany’s 2030 Green Logistics Strategy gaining momentum, I aim to spearhead initiatives like blockchain-based customs declarations for sustainable goods—directly supporting Berlin’s climate goals. The Bundeszollverwaltung’s focus on "Smart Customs" in Berlin resonates deeply with me; I have already begun researching AI-driven anomaly detection models that could reduce processing times by 30% without compromising security. In the years ahead, I envision mentoring future Customs Officers at the Zollakademie in Berlin, ensuring our profession evolves to meet new challenges like cryptocurrency trade and climate-related supply chain disruptions.</w:t>
      </w:r>
    </w:p>
    <w:bookmarkEnd w:id="23"/>
    <w:bookmarkStart w:id="24" w:name="Xb6e366f2c51f6c99f44d4e7d6947f7f74387b97"/>
    <w:p>
      <w:pPr>
        <w:pStyle w:val="Heading2"/>
      </w:pPr>
      <w:r>
        <w:t xml:space="preserve">Conclusion: A Commitment to Berlin’s Customs Legacy</w:t>
      </w:r>
    </w:p>
    <w:p>
      <w:pPr>
        <w:pStyle w:val="FirstParagraph"/>
      </w:pPr>
      <w:r>
        <w:t xml:space="preserve">The title of "Customs Officer" in Germany carries profound responsibility—it is a guardian role for national interest, European cohesion, and global trade. Berlin, as the nerve center of this mission, demands officers who are not only technically adept but also deeply invested in its civic fabric. My academic rigor, hands-on experience across multiple customs systems, and lived commitment to Berlin’s values position me to excel in this role. I have researched the Bundeszollverwaltung’s Berlin operations extensively; I know that your team prioritizes ethical integrity above efficiency alone, a principle I embody daily. To serve as a Customs Officer for Germany in Berlin is not merely a career step—it is an honor and a duty I am prepared to fulfill with diligence, innovation, and unyielding dedication.</w:t>
      </w:r>
    </w:p>
    <w:p>
      <w:pPr>
        <w:pStyle w:val="BodyText"/>
      </w:pPr>
      <w:r>
        <w:t xml:space="preserve">Thank you for considering my application. I welcome the opportunity to discuss how my skills align with the Bundeszollverwaltung’s vision for Berlin’s customs future.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Germany Berlin</dc:title>
  <dc:creator/>
  <dc:language>en</dc:language>
  <cp:keywords/>
  <dcterms:created xsi:type="dcterms:W3CDTF">2025-12-10T17:24:30Z</dcterms:created>
  <dcterms:modified xsi:type="dcterms:W3CDTF">2025-12-10T17:24:30Z</dcterms:modified>
</cp:coreProperties>
</file>

<file path=docProps/custom.xml><?xml version="1.0" encoding="utf-8"?>
<Properties xmlns="http://schemas.openxmlformats.org/officeDocument/2006/custom-properties" xmlns:vt="http://schemas.openxmlformats.org/officeDocument/2006/docPropsVTypes"/>
</file>