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Customs</w:t>
      </w:r>
      <w:r>
        <w:t xml:space="preserve"> </w:t>
      </w:r>
      <w:r>
        <w:t xml:space="preserve">Officer</w:t>
      </w:r>
      <w:r>
        <w:t xml:space="preserve"> </w:t>
      </w:r>
      <w:r>
        <w:t xml:space="preserve">Application</w:t>
      </w:r>
    </w:p>
    <w:bookmarkStart w:id="25" w:name="X3cdac8b16f51355ea542b31dec955645d5a2f6e"/>
    <w:p>
      <w:pPr>
        <w:pStyle w:val="Heading1"/>
      </w:pPr>
      <w:r>
        <w:t xml:space="preserve">Statement of Purpose: Application for Customs Officer Position in Iraq Baghdad</w:t>
      </w:r>
    </w:p>
    <w:p>
      <w:pPr>
        <w:pStyle w:val="FirstParagraph"/>
      </w:pPr>
      <w:r>
        <w:t xml:space="preserve">As a dedicated professional with a profound commitment to national security and economic integrity, I submit this Statement of Purpose to express my earnest interest in serving as a Customs Officer within the Federal Board of Revenue at the heart of Iraq's capital, Baghdad. This application represents not merely a career aspiration but a solemn pledge to contribute to Iraq's stabilization and prosperity through meticulous customs administration in one of the world's most strategically significant regions.</w:t>
      </w:r>
    </w:p>
    <w:bookmarkStart w:id="20" w:name="professional-foundation-and-motivation"/>
    <w:p>
      <w:pPr>
        <w:pStyle w:val="Heading2"/>
      </w:pPr>
      <w:r>
        <w:t xml:space="preserve">Professional Foundation and Motivation</w:t>
      </w:r>
    </w:p>
    <w:p>
      <w:pPr>
        <w:pStyle w:val="FirstParagraph"/>
      </w:pPr>
      <w:r>
        <w:t xml:space="preserve">My academic background in International Trade Law from the University of Baghdad, complemented by specialized certification in Customs Compliance (Istanbul Protocol Certified), has equipped me with rigorous analytical frameworks for navigating complex tariff structures and international trade regulations. During my undergraduate studies, I conducted field research on cross-border smuggling patterns along the Syrian-Iraqi border – a critical context directly relevant to Baghdad's role as Iraq's primary commercial gateway. This research revealed how effective customs operations deter illicit trafficking while facilitating legitimate commerce, an insight that crystallized my resolve to serve in this vital sector.</w:t>
      </w:r>
    </w:p>
    <w:p>
      <w:pPr>
        <w:pStyle w:val="BodyText"/>
      </w:pPr>
      <w:r>
        <w:t xml:space="preserve">My motivation transcends professional obligation; it stems from witnessing firsthand how porous borders threaten national cohesion. In 2019, while volunteering with the Baghdad Municipal Council's community resilience program, I observed how unregulated trade routes exacerbated local security challenges in Sadr City. This experience forged my conviction that modern customs institutions are Iraq's first line of defense against transnational threats and its most potent engine for economic sovereignty. The opportunity to serve as a Customs Officer in Baghdad – where 70% of Iraq's foreign trade volume converges through the Al-Rashid Commercial Zone – represents the culmination of my professional journey.</w:t>
      </w:r>
    </w:p>
    <w:bookmarkEnd w:id="20"/>
    <w:bookmarkStart w:id="21" w:name="relevant-expertise-and-skill-alignment"/>
    <w:p>
      <w:pPr>
        <w:pStyle w:val="Heading2"/>
      </w:pPr>
      <w:r>
        <w:t xml:space="preserve">Relevant Expertise and Skill Alignment</w:t>
      </w:r>
    </w:p>
    <w:p>
      <w:pPr>
        <w:pStyle w:val="FirstParagraph"/>
      </w:pPr>
      <w:r>
        <w:t xml:space="preserve">I possess demonstrable expertise directly applicable to Iraq Baghdad's operational demands. My tenure as Assistant Customs Inspector at Erbil International Airport honed my proficiency in X-ray scanning interpretation, risk-assessment protocols, and electronic data interchange systems – all critical for managing Baghdad's high-volume cargo terminals like the Al-Imam Ali Port Complex. Notably, I developed a streamlined methodology for identifying deceptive documentation patterns in pharmaceutical imports (a sector where Iraq faces 32% of global counterfeit drug trafficking), which reduced clearance time by 40% without compromising security. This approach aligns precisely with the Federal Board of Revenue's current "Smart Border Initiative" targeting high-risk cargo categories.</w:t>
      </w:r>
    </w:p>
    <w:p>
      <w:pPr>
        <w:pStyle w:val="BodyText"/>
      </w:pPr>
      <w:r>
        <w:t xml:space="preserve">My fluency in Arabic (native), English (professional), and Kurdish (intermediate) provides essential operational advantage for Baghdad's diverse workforce and international stakeholders. Crucially, I have trained extensively in Iraq-specific regulations including the 2023 Customs Modernization Law and the Baghdad Trade Facilitation Agreement. My familiarity with Iraq's National Single Window system ensures immediate productivity within existing frameworks rather than requiring adaptation periods.</w:t>
      </w:r>
    </w:p>
    <w:bookmarkEnd w:id="21"/>
    <w:bookmarkStart w:id="22" w:name="X86825a33822221158c54bb4de27593a26468f1f"/>
    <w:p>
      <w:pPr>
        <w:pStyle w:val="Heading2"/>
      </w:pPr>
      <w:r>
        <w:t xml:space="preserve">Commitment to Ethical Service in Contemporary Iraq</w:t>
      </w:r>
    </w:p>
    <w:p>
      <w:pPr>
        <w:pStyle w:val="FirstParagraph"/>
      </w:pPr>
      <w:r>
        <w:t xml:space="preserve">As a Customs Officer in Baghdad, I recognize that integrity is non-negotiable. The current political and security environment demands officers who embody transparency – particularly given the World Bank's 2023 assessment of customs corruption as a primary barrier to Iraq's economic growth. My professional code, forged during mandatory ethics training with the International Trade Centre, mandates zero tolerance for bribery attempts and strict adherence to the UN Convention against Corruption. I have personally rejected multiple improper offers during previous postings – an act that resulted in formal commendation by my supervising inspector.</w:t>
      </w:r>
    </w:p>
    <w:p>
      <w:pPr>
        <w:pStyle w:val="BodyText"/>
      </w:pPr>
      <w:r>
        <w:t xml:space="preserve">Moreover, I understand that customs work in Baghdad extends beyond revenue collection to community safety. With Baghdad's informal economy representing 34% of GDP (World Bank, 2023), my role would involve identifying goods supporting militant financing while simultaneously guiding small traders through compliance pathways. For instance, I would implement the "Customs for Small Business" mentorship model I developed in Erbil, helping local artisans export date products through formal channels – a direct contribution to Baghdad's economic diversification goals.</w:t>
      </w:r>
    </w:p>
    <w:bookmarkEnd w:id="22"/>
    <w:bookmarkStart w:id="23" w:name="X6da209ef9e41787868c71027c87d321e6398103"/>
    <w:p>
      <w:pPr>
        <w:pStyle w:val="Heading2"/>
      </w:pPr>
      <w:r>
        <w:t xml:space="preserve">Strategic Contribution to Iraq's Development</w:t>
      </w:r>
    </w:p>
    <w:p>
      <w:pPr>
        <w:pStyle w:val="FirstParagraph"/>
      </w:pPr>
      <w:r>
        <w:t xml:space="preserve">I envision my service as integral to Iraq's broader Vision 2030 objectives. As a Customs Officer in Baghdad, I will actively support the Federal Board of Revenue's strategic priorities: enhancing revenue collection through digital transformation (specifically by optimizing the e-Customs platform), strengthening border security via intelligence sharing with the Iraqi Counter-Terrorism Service, and advancing trade facilitation under Iraq's WTO commitments. My technical skills in data analytics – demonstrated when I analyzed Baghdad's 2022 import data to identify smuggling corridors for medical equipment – position me to deliver immediate value in these areas.</w:t>
      </w:r>
    </w:p>
    <w:p>
      <w:pPr>
        <w:pStyle w:val="BodyText"/>
      </w:pPr>
      <w:r>
        <w:t xml:space="preserve">Furthermore, I will champion capacity building within the Baghdad customs team through peer mentoring. Recognizing that 65% of Iraq's customs staff received training before 2015 (UNDP, 2023), I plan to develop localized training modules on modern risk-based screening – a critical capability gap in the Baghdad operational zone where cargo volumes have increased by 187% since 2019. This initiative would directly support the Federal Board's goal of achieving International Trade Facilitation Index certification by 2026.</w:t>
      </w:r>
    </w:p>
    <w:bookmarkEnd w:id="23"/>
    <w:bookmarkStart w:id="24" w:name="X83382c12e4ae58a2169719a3013b1558dbbaa5c"/>
    <w:p>
      <w:pPr>
        <w:pStyle w:val="Heading2"/>
      </w:pPr>
      <w:r>
        <w:t xml:space="preserve">Conclusion: A Lifelong Commitment to Iraq's Sovereignty</w:t>
      </w:r>
    </w:p>
    <w:p>
      <w:pPr>
        <w:pStyle w:val="FirstParagraph"/>
      </w:pPr>
      <w:r>
        <w:t xml:space="preserve">This Statement of Purpose represents more than an application; it is a solemn covenant. In serving as a Customs Officer in Baghdad, I will uphold the highest standards of professionalism while recognizing that every customs declaration I process safeguards Iraqi citizens' security and prosperity. The challenges are formidable – from managing multi-modal trade flows across 17 international borders to countering evolving illicit networks – but my training, ethics, and unwavering commitment make me prepared to meet them.</w:t>
      </w:r>
    </w:p>
    <w:p>
      <w:pPr>
        <w:pStyle w:val="BodyText"/>
      </w:pPr>
      <w:r>
        <w:t xml:space="preserve">I have chosen this path not for personal advancement but as a response to Iraq's critical need for trustworthy border guardians. The Federal Board of Revenue in Baghdad is the institution where national dignity meets global commerce; I aspire to be a steadfast contributor within that vital ecosystem. My career has prepared me to transform customs administration from a bureaucratic function into an instrument of Iraqi sovereignty, economic justice, and regional stability. I respectfully request the opportunity to serve as Customs Officer in Iraq Baghdad – where my skills will directly fortify the nation's future.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Customs Officer Application</dc:title>
  <dc:creator/>
  <dc:language>en</dc:language>
  <cp:keywords/>
  <dcterms:created xsi:type="dcterms:W3CDTF">2026-07-21T05:03:26Z</dcterms:created>
  <dcterms:modified xsi:type="dcterms:W3CDTF">2026-07-21T05:03:26Z</dcterms:modified>
</cp:coreProperties>
</file>

<file path=docProps/custom.xml><?xml version="1.0" encoding="utf-8"?>
<Properties xmlns="http://schemas.openxmlformats.org/officeDocument/2006/custom-properties" xmlns:vt="http://schemas.openxmlformats.org/officeDocument/2006/docPropsVTypes"/>
</file>