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31f0f74578fa205e6ba11176f7db8de07b50cf2"/>
    <w:p>
      <w:pPr>
        <w:pStyle w:val="Heading1"/>
      </w:pPr>
      <w:r>
        <w:t xml:space="preserve">Statement of Purpose for Customs Officer Position</w:t>
      </w:r>
    </w:p>
    <w:p>
      <w:pPr>
        <w:pStyle w:val="FirstParagraph"/>
      </w:pPr>
      <w:r>
        <w:t xml:space="preserve">As I prepare this Statement of Purpose, I am filled with profound enthusiasm for the opportunity to serve as a</w:t>
      </w:r>
      <w:r>
        <w:t xml:space="preserve"> </w:t>
      </w:r>
      <w:r>
        <w:rPr>
          <w:bCs/>
          <w:b/>
        </w:rPr>
        <w:t xml:space="preserve">Customs Officer</w:t>
      </w:r>
      <w:r>
        <w:t xml:space="preserve"> </w:t>
      </w:r>
      <w:r>
        <w:t xml:space="preserve">within the esteemed Italian customs framework, specifically in the dynamic economic hub of</w:t>
      </w:r>
      <w:r>
        <w:t xml:space="preserve"> </w:t>
      </w:r>
      <w:r>
        <w:rPr>
          <w:iCs/>
          <w:i/>
        </w:rPr>
        <w:t xml:space="preserve">Italy Milan</w:t>
      </w:r>
      <w:r>
        <w:t xml:space="preserve">. This document articulates my unwavering commitment to safeguarding national interests through meticulous border management, my academic and professional preparation for this critical role, and my vision for contributing to Milan's status as Europe's premier logistics and trade gateway. Having meticulously researched the operational demands of customs services in one of the world's most influential commercial centers, I am confident that my qualifications align precisely with the needs of Italy Milan's customs administration.</w:t>
      </w:r>
    </w:p>
    <w:p>
      <w:pPr>
        <w:pStyle w:val="BodyText"/>
      </w:pPr>
      <w:r>
        <w:t xml:space="preserve">My fascination with international trade compliance began during my undergraduate studies in International Business Law at Università Bocconi, where I specialized in cross-border commerce regulations. A pivotal moment came when I interned with the European Union's Trade Policy Department, analyzing customs data flows across Schengen zones. This experience crystallized my understanding of how meticulous customs operations prevent revenue leakage while facilitating legitimate trade—particularly vital for</w:t>
      </w:r>
      <w:r>
        <w:t xml:space="preserve"> </w:t>
      </w:r>
      <w:r>
        <w:rPr>
          <w:iCs/>
          <w:i/>
        </w:rPr>
        <w:t xml:space="preserve">Italy Milan</w:t>
      </w:r>
      <w:r>
        <w:t xml:space="preserve">, where the Milan Malpensa Airport and Porta Garibaldi logistics centers handle over 30% of Italy's total import volume annually. I witnessed firsthand how efficient customs processing reduces supply chain delays, directly impacting Milan's position as Europe's third-largest financial center and a global fashion manufacturing nexus.</w:t>
      </w:r>
    </w:p>
    <w:p>
      <w:pPr>
        <w:pStyle w:val="BodyText"/>
      </w:pPr>
      <w:r>
        <w:t xml:space="preserve">My academic rigor was further strengthened through the Master of Laws in Customs and Border Management at LUISS Guido Carli University, where I conducted research on automated customs systems' efficacy. My thesis, "AI-Driven Risk Assessment in Mediterranean Trade Corridors," evaluated how Milan-based customs authorities could optimize resource allocation using predictive analytics—a methodology now being piloted by Agenzia delle Dogane e dei Monopoli (ADeM). This project required navigating complex Italian tariff codes (NACE and Harmonized System classifications) while engaging with customs officials from Genoa to Trieste. The practical insights gained confirmed my conviction that modern</w:t>
      </w:r>
      <w:r>
        <w:t xml:space="preserve"> </w:t>
      </w:r>
      <w:r>
        <w:rPr>
          <w:bCs/>
          <w:b/>
        </w:rPr>
        <w:t xml:space="preserve">Customs Officer</w:t>
      </w:r>
      <w:r>
        <w:t xml:space="preserve"> </w:t>
      </w:r>
      <w:r>
        <w:t xml:space="preserve">roles demand both technical precision and cultural intelligence—qualities I've cultivated through fluency in Italian, English, Spanish, and basic German to navigate Milan's diverse trade networks.</w:t>
      </w:r>
    </w:p>
    <w:p>
      <w:pPr>
        <w:pStyle w:val="BodyText"/>
      </w:pPr>
      <w:r>
        <w:t xml:space="preserve">Beyond academia, my professional journey has been dedicated to building the competencies required for this role. As a Junior Compliance Analyst at Milan-based logistics firm DHL Supply Chain (2021-2023), I managed customs documentation for high-value shipments across 45 countries, resolving 95% of discrepancies before arrival through proactive communication with Italian customs brokers. This experience taught me the critical importance of accurate HS code classification—where a single mislabeled item can trigger months of delay in Milan's congested port facilities. When a pharmaceutical shipment from Singapore faced seizure due to incomplete sanitary certificates, I coordinated directly with ADeM officials at the Milano Centrale Customs Office to expedite clearance within 24 hours, preventing €1.2 million in potential losses for our client. Such incidents cemented my understanding that every</w:t>
      </w:r>
      <w:r>
        <w:t xml:space="preserve"> </w:t>
      </w:r>
      <w:r>
        <w:rPr>
          <w:bCs/>
          <w:b/>
        </w:rPr>
        <w:t xml:space="preserve">Customs Officer</w:t>
      </w:r>
      <w:r>
        <w:t xml:space="preserve"> </w:t>
      </w:r>
      <w:r>
        <w:t xml:space="preserve">is a vital link in preserving Italy's trade competitiveness.</w:t>
      </w:r>
    </w:p>
    <w:p>
      <w:pPr>
        <w:pStyle w:val="BodyText"/>
      </w:pPr>
      <w:r>
        <w:t xml:space="preserve">I recognize that the role of</w:t>
      </w:r>
      <w:r>
        <w:t xml:space="preserve"> </w:t>
      </w:r>
      <w:r>
        <w:rPr>
          <w:bCs/>
          <w:b/>
        </w:rPr>
        <w:t xml:space="preserve">Customs Officer</w:t>
      </w:r>
      <w:r>
        <w:t xml:space="preserve"> </w:t>
      </w:r>
      <w:r>
        <w:t xml:space="preserve">in</w:t>
      </w:r>
      <w:r>
        <w:t xml:space="preserve"> </w:t>
      </w:r>
      <w:r>
        <w:rPr>
          <w:iCs/>
          <w:i/>
        </w:rPr>
        <w:t xml:space="preserve">Italy Milan</w:t>
      </w:r>
      <w:r>
        <w:t xml:space="preserve"> </w:t>
      </w:r>
      <w:r>
        <w:t xml:space="preserve">transcends routine inspection duties. With Milan serving as a primary entry point for €12 billion in annual fashion exports and 68% of Italy's luxury goods imports, our work directly supports national economic security. I am particularly drawn to the innovative initiatives underway at the Milan Customs Office, such as the "Digital Freight Corridor" project integrating blockchain with customs declarations. My proficiency in Python and data visualization tools positions me to contribute immediately to such modernization efforts—transforming manual processes into efficient digital workflows that reduce cargo dwell time by up to 40%, as demonstrated in Rotterdam's successful implementation.</w:t>
      </w:r>
    </w:p>
    <w:p>
      <w:pPr>
        <w:pStyle w:val="BodyText"/>
      </w:pPr>
      <w:r>
        <w:t xml:space="preserve">My commitment extends beyond technical execution. During my tenure with the Milan Chamber of Commerce's Trade Facilitation Committee, I co-designed a bilingual (Italian/English) training module for small exporters navigating customs procedures—a program now adopted by 27 Milanese SMEs. This reflects my belief that effective customs management requires education as much as enforcement. In</w:t>
      </w:r>
      <w:r>
        <w:t xml:space="preserve"> </w:t>
      </w:r>
      <w:r>
        <w:rPr>
          <w:iCs/>
          <w:i/>
        </w:rPr>
        <w:t xml:space="preserve">Italy Milan</w:t>
      </w:r>
      <w:r>
        <w:t xml:space="preserve">, where the artisanal sector drives 38% of exports, I envision developing similar resources to help family-run businesses comply with EU regulations without bureaucratic barriers. My volunteer work with the Milan Migration Support Network further honed my ability to handle sensitive interactions—ensuring humane processing for humanitarian cargo while upholding legal standards.</w:t>
      </w:r>
    </w:p>
    <w:p>
      <w:pPr>
        <w:pStyle w:val="BodyText"/>
      </w:pPr>
      <w:r>
        <w:t xml:space="preserve">Looking ahead, I see this position as a launchpad for strategic contributions to Italy's economic resilience. In the next five years, I aim to spearhead initiatives enhancing Milan's customs data interoperability with EU-wide systems like ACE (Automated Commercial Environment), directly supporting the European Green Deal through streamlined clearance of sustainable goods. Long-term, I aspire to contribute to ADeM's international collaboration framework—sharing Milan's best practices on combating illicit trade in cultural artifacts and pharmaceuticals with counterparts in Paris and Frankfurt. This aligns with Italy's national strategy to position</w:t>
      </w:r>
      <w:r>
        <w:t xml:space="preserve"> </w:t>
      </w:r>
      <w:r>
        <w:rPr>
          <w:iCs/>
          <w:i/>
        </w:rPr>
        <w:t xml:space="preserve">Italy Milan</w:t>
      </w:r>
      <w:r>
        <w:t xml:space="preserve"> </w:t>
      </w:r>
      <w:r>
        <w:t xml:space="preserve">as the EU's most efficient customs node by 2030.</w:t>
      </w:r>
    </w:p>
    <w:p>
      <w:pPr>
        <w:pStyle w:val="BodyText"/>
      </w:pPr>
      <w:r>
        <w:t xml:space="preserve">My journey—from analyzing trade policies in Milan classrooms to resolving real-world border challenges—has prepared me for the multifaceted demands of a</w:t>
      </w:r>
      <w:r>
        <w:t xml:space="preserve"> </w:t>
      </w:r>
      <w:r>
        <w:rPr>
          <w:bCs/>
          <w:b/>
        </w:rPr>
        <w:t xml:space="preserve">Customs Officer</w:t>
      </w:r>
      <w:r>
        <w:t xml:space="preserve">. I understand that in</w:t>
      </w:r>
      <w:r>
        <w:t xml:space="preserve"> </w:t>
      </w:r>
      <w:r>
        <w:rPr>
          <w:iCs/>
          <w:i/>
        </w:rPr>
        <w:t xml:space="preserve">Italy Milan</w:t>
      </w:r>
      <w:r>
        <w:t xml:space="preserve">, where every customs declaration impacts global supply chains and local livelihoods, excellence isn't optional; it's foundational. I am ready to bring my technical expertise, cultural adaptability, and relentless commitment to duty to the frontline of Italian customs administration. This Statement of Purpose is not merely an application; it is a pledge that should I be entrusted with this role in Milan, I will uphold the highest standards of integrity while advancing Italy's position as a beacon of efficient trade governance in Europe.</w:t>
      </w:r>
    </w:p>
    <w:p>
      <w:pPr>
        <w:pStyle w:val="BodyText"/>
      </w:pPr>
      <w:r>
        <w:t xml:space="preserve">— Prepared by an Aspiring Customs Officer Dedicated to Italy Milan's Global Trade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in Italy Milan</dc:title>
  <dc:creator/>
  <dc:language>en</dc:language>
  <cp:keywords/>
  <dcterms:created xsi:type="dcterms:W3CDTF">2026-07-21T04:59:13Z</dcterms:created>
  <dcterms:modified xsi:type="dcterms:W3CDTF">2026-07-21T04:59:13Z</dcterms:modified>
</cp:coreProperties>
</file>

<file path=docProps/custom.xml><?xml version="1.0" encoding="utf-8"?>
<Properties xmlns="http://schemas.openxmlformats.org/officeDocument/2006/custom-properties" xmlns:vt="http://schemas.openxmlformats.org/officeDocument/2006/docPropsVTypes"/>
</file>