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e0e86cad3aef243fae5998e6c2be78af3c5d4d7"/>
    <w:p>
      <w:pPr>
        <w:pStyle w:val="Heading1"/>
      </w:pPr>
      <w:r>
        <w:t xml:space="preserve">Statement of Purpose for Customs Officer Position in Japan Kyoto</w:t>
      </w:r>
    </w:p>
    <w:p>
      <w:pPr>
        <w:pStyle w:val="FirstParagraph"/>
      </w:pPr>
      <w:r>
        <w:t xml:space="preserve">As I prepare this formal Statement of Purpose, I am filled with profound enthusiasm for the opportunity to serve as a Customs Officer within the bustling and historically significant jurisdiction of Kyoto, Japan. This document represents not merely an application but a deep-seated commitment to contributing to Japan's intricate customs ecosystem at one of its most culturally resonant locations. The role of a Customs Officer in</w:t>
      </w:r>
      <w:r>
        <w:t xml:space="preserve"> </w:t>
      </w:r>
      <w:r>
        <w:rPr>
          <w:iCs/>
          <w:i/>
        </w:rPr>
        <w:t xml:space="preserve">Japan Kyoto</w:t>
      </w:r>
      <w:r>
        <w:t xml:space="preserve"> </w:t>
      </w:r>
      <w:r>
        <w:t xml:space="preserve">transcends routine administrative duties—it demands cultural intelligence, historical awareness, and unwavering dedication to safeguarding both national interests and Kyoto's irreplaceable heritage as a global crossroads.</w:t>
      </w:r>
    </w:p>
    <w:p>
      <w:pPr>
        <w:pStyle w:val="BodyText"/>
      </w:pPr>
      <w:r>
        <w:t xml:space="preserve">My professional journey has been meticulously aligned with the principles required for customs excellence. After earning a Master's in International Trade Policy from Sophia University, where I specialized in East Asian regulatory frameworks, I completed a two-year internship with the Japanese Ministry of Finance's Customs Bureau in Osaka. During this period, I gained hands-on experience verifying import documentation for cultural artifacts—a skill directly transferable to Kyoto's unique role as home to 17 UNESCO World Heritage sites and a center for traditional craftsmanship. I mastered the Harmonized System (HS) classification codes with 98% accuracy and developed proficiency in detecting discrepancies in shipping manifests that could compromise Kyoto's delicate cultural preservation efforts. My fluency in Japanese (JLPT N2), honed through immersion during my university years, allows me to navigate complex interactions with local artisans, importers, and fellow officers without linguistic barriers.</w:t>
      </w:r>
    </w:p>
    <w:p>
      <w:pPr>
        <w:pStyle w:val="BodyText"/>
      </w:pPr>
      <w:r>
        <w:t xml:space="preserve">What compels me toward the Customs Officer position in Kyoto is not merely the professional challenge but a profound respect for how customs operations intersect with Japan's cultural soul. Kyoto's historical significance as a port city along the ancient Silk Road trade routes—where porcelain, tea, and silk once traversed with similar rigor to today's global supply chains—creates an unparalleled context for customs work. As I researched potential employers, I was struck by the Japan Customs Agency’s emphasis on "cultural sensitivity in clearance procedures" at Kyoto Station's international terminal. This philosophy resonates deeply with my belief that effective customs management must honor Kyoto’s dual identity: as both a living museum of Japanese tradition and a dynamic economic hub. When processing shipments containing antique woodblock prints or rare matcha utensils, the Customs Officer becomes a guardian of cultural continuity—ensuring that every item adheres to import regulations without stifling the city's artistic legacy.</w:t>
      </w:r>
    </w:p>
    <w:p>
      <w:pPr>
        <w:pStyle w:val="BodyText"/>
      </w:pPr>
      <w:r>
        <w:t xml:space="preserve">My previous experience has equipped me with the precise technical competencies required for this role. During my internship, I collaborated on a project to streamline customs protocols for cultural heritage items entering Kyoto via Kansai International Airport. We implemented a digital tracking system that reduced clearance times by 30% while enhancing compliance checks for items like Noh theater costumes and bamboo weaving tools—materials frequently targeted by counterfeiters. This initiative required meticulous attention to Japan’s Cultural Properties Protection Act and international conventions such as the UNESCO Convention on Cultural Property, which I studied extensively in my graduate research. I also participated in cross-agency training with the Kyoto Prefectural Police on identifying illicit trafficking routes, gaining insight into how customs officers serve as frontline defenders against cultural crime—a critical concern given Kyoto’s status as a destination for global art collectors.</w:t>
      </w:r>
    </w:p>
    <w:p>
      <w:pPr>
        <w:pStyle w:val="BodyText"/>
      </w:pPr>
      <w:r>
        <w:t xml:space="preserve">The significance of this role in</w:t>
      </w:r>
      <w:r>
        <w:t xml:space="preserve"> </w:t>
      </w:r>
      <w:r>
        <w:rPr>
          <w:iCs/>
          <w:i/>
        </w:rPr>
        <w:t xml:space="preserve">Japan Kyoto</w:t>
      </w:r>
      <w:r>
        <w:t xml:space="preserve"> </w:t>
      </w:r>
      <w:r>
        <w:t xml:space="preserve">extends beyond transactional efficiency. As a city where centuries-old traditions coexist with cutting-edge technology, Kyoto demands customs professionals who understand that every declaration impacts community identity. In my Statement of Purpose, I emphasize that being a Customs Officer here means safeguarding the rice used in Gion district’s traditional festivals or verifying the authenticity of Kyoto-style kimono fabrics before they reach global markets. I recognize that misclassifications could inadvertently restrict access to materials vital for preserving crafts like Kintsugi (golden repair) or Yuzen dyeing—processes taught in Kyoto’s artisan communities since the 17th century. This context transforms routine customs work into a meaningful act of cultural stewardship.</w:t>
      </w:r>
    </w:p>
    <w:p>
      <w:pPr>
        <w:pStyle w:val="BodyText"/>
      </w:pPr>
      <w:r>
        <w:t xml:space="preserve">My approach to this role integrates three core values: precision, empathy, and adaptability. Precision is non-negotiable when handling duty assessments for high-value items like Kyoto’s signature Koyasan wooden carvings. Empathy guides interactions with small-scale exporters—such as family-run workshops in Nishijin district—who may struggle with complex regulations but are essential to preserving local craftsmanship. Adaptability proves crucial during events like the Gion Matsuri festival, where temporary customs adjustments support 1,500+ vendors transporting floats and costumes. I have demonstrated these qualities through my volunteer work at Kyoto’s International Exchange Center, where I assisted foreign residents with documentation for cultural exchange programs—a microcosm of the empathy needed in daily customs operations.</w:t>
      </w:r>
    </w:p>
    <w:p>
      <w:pPr>
        <w:pStyle w:val="BodyText"/>
      </w:pPr>
      <w:r>
        <w:t xml:space="preserve">Looking ahead, I envision a career as a Customs Officer in Kyoto that evolves into specialized leadership. My goal is to contribute to the Japan Customs Agency’s "Kyoto Cultural Heritage Protection Initiative," developing protocols that balance trade facilitation with the safeguarding of intangible cultural assets. I aspire to train junior officers in recognizing historical significance within customs procedures—a skill set I cultivated through my graduate thesis on "Customs as Cultural Custodians in Historic Urban Centers." The opportunity to work at Kyoto's headquarters would place me at the epicenter of this mission, where each customs clearance decision supports not just economic growth but the living continuity of Japanese tradition.</w:t>
      </w:r>
    </w:p>
    <w:p>
      <w:pPr>
        <w:pStyle w:val="BodyText"/>
      </w:pPr>
      <w:r>
        <w:t xml:space="preserve">In closing, I submit this Statement of Purpose with unwavering conviction that my expertise in trade policy, cultural awareness, and operational excellence aligns precisely with the needs of Japan Kyoto's customs operations. To serve as a Customs Officer here is to join a legacy: from the Silk Road merchants who once passed through Kyoto’s gates to today’s global traders carrying forward centuries of exchange. I am ready to apply my skills in service of this mission—with diligence that honors Japan’s past and vigilance that secures its future within the intricate tapestry of international commerce.</w:t>
      </w:r>
    </w:p>
    <w:p>
      <w:pPr>
        <w:pStyle w:val="BodyText"/>
      </w:pPr>
      <w:r>
        <w:t xml:space="preserve">This Statement of Purpose represents my comprehensive commitment to upholding the highest standards of integrity, cultural respect, and operational excellence required for the Customs Officer position in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Japan Kyoto</dc:title>
  <dc:creator/>
  <cp:keywords/>
  <dcterms:created xsi:type="dcterms:W3CDTF">2026-07-23T11:53:48Z</dcterms:created>
  <dcterms:modified xsi:type="dcterms:W3CDTF">2026-07-23T11:53:48Z</dcterms:modified>
</cp:coreProperties>
</file>

<file path=docProps/custom.xml><?xml version="1.0" encoding="utf-8"?>
<Properties xmlns="http://schemas.openxmlformats.org/officeDocument/2006/custom-properties" xmlns:vt="http://schemas.openxmlformats.org/officeDocument/2006/docPropsVTypes"/>
</file>