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Tokyo</w:t>
      </w:r>
    </w:p>
    <w:bookmarkStart w:id="27" w:name="X31f0f74578fa205e6ba11176f7db8de07b50cf2"/>
    <w:p>
      <w:pPr>
        <w:pStyle w:val="Heading1"/>
      </w:pPr>
      <w:r>
        <w:t xml:space="preserve">Statement of Purpose for Customs Officer Position</w:t>
      </w:r>
    </w:p>
    <w:bookmarkStart w:id="26" w:name="Xa7ef62be78267fc9795b4fd5a66961bf4c581b8"/>
    <w:p>
      <w:pPr>
        <w:pStyle w:val="Heading2"/>
      </w:pPr>
      <w:r>
        <w:t xml:space="preserve">Pursuing Excellence in International Trade Compliance at Japan Tokyo Customs</w:t>
      </w:r>
    </w:p>
    <w:p>
      <w:pPr>
        <w:pStyle w:val="FirstParagraph"/>
      </w:pPr>
      <w:r>
        <w:t xml:space="preserve">As a dedicated professional with extensive experience in international trade regulations and border security, I am writing this</w:t>
      </w:r>
      <w:r>
        <w:t xml:space="preserve"> </w:t>
      </w:r>
      <w:r>
        <w:rPr>
          <w:bCs/>
          <w:b/>
        </w:rPr>
        <w:t xml:space="preserve">Statement of Purpose</w:t>
      </w:r>
      <w:r>
        <w:t xml:space="preserve"> </w:t>
      </w:r>
      <w:r>
        <w:t xml:space="preserve">to formally express my profound commitment to becoming a distinguished</w:t>
      </w:r>
      <w:r>
        <w:t xml:space="preserve"> </w:t>
      </w:r>
      <w:r>
        <w:rPr>
          <w:bCs/>
          <w:b/>
        </w:rPr>
        <w:t xml:space="preserve">Customs Officer</w:t>
      </w:r>
      <w:r>
        <w:t xml:space="preserve"> </w:t>
      </w:r>
      <w:r>
        <w:t xml:space="preserve">within the Japan Tokyo Customs Office. My career trajectory has been meticulously aligned with the principles of global trade integrity, and I have long admired Japan's leadership in establishing one of the world's most sophisticated customs systems. The opportunity to serve as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represents not merely a professional aspiration but a vocation grounded in my conviction that seamless international commerce is the cornerstone of global prosperity.</w:t>
      </w:r>
    </w:p>
    <w:bookmarkStart w:id="20" w:name="Xd28f53bc2ecdfd54441ba58ca20de6e3345ea90"/>
    <w:p>
      <w:pPr>
        <w:pStyle w:val="Heading3"/>
      </w:pPr>
      <w:r>
        <w:t xml:space="preserve">Academic Foundation and Professional Preparation</w:t>
      </w:r>
    </w:p>
    <w:p>
      <w:pPr>
        <w:pStyle w:val="FirstParagraph"/>
      </w:pPr>
      <w:r>
        <w:t xml:space="preserve">My academic journey commenced with a Bachelor of International Trade at the University of Singapore, where I specialized in cross-border regulatory frameworks and risk assessment methodologies. This was followed by a Master's in Customs Administration from the International Centre for Trade and Investment Studies (ICTIS), where I conducted field research on automated customs systems across ASEAN nations. My thesis, "</w:t>
      </w:r>
      <w:r>
        <w:rPr>
          <w:iCs/>
          <w:i/>
        </w:rPr>
        <w:t xml:space="preserve">Harmonizing Digital Documentation Systems for Efficient Customs Clearance: A Comparative Analysis</w:t>
      </w:r>
      <w:r>
        <w:t xml:space="preserve">," directly informed my understanding of Japan's pioneering use of the</w:t>
      </w:r>
      <w:r>
        <w:t xml:space="preserve"> </w:t>
      </w:r>
      <w:r>
        <w:rPr>
          <w:iCs/>
          <w:i/>
        </w:rPr>
        <w:t xml:space="preserve">National Automated Clearance System (NACS)</w:t>
      </w:r>
      <w:r>
        <w:t xml:space="preserve">. This academic foundation has equipped me with technical proficiency in HS Code classification, tariff valuation protocols, and WTO Trade Facilitation Agreement compliance – all critical competencies for a</w:t>
      </w:r>
      <w:r>
        <w:t xml:space="preserve"> </w:t>
      </w:r>
      <w:r>
        <w:rPr>
          <w:bCs/>
          <w:b/>
        </w:rPr>
        <w:t xml:space="preserve">Customs Officer</w:t>
      </w:r>
      <w:r>
        <w:t xml:space="preserve"> </w:t>
      </w:r>
      <w:r>
        <w:t xml:space="preserve">in modern Tokyo.</w:t>
      </w:r>
    </w:p>
    <w:bookmarkEnd w:id="20"/>
    <w:bookmarkStart w:id="21" w:name="Xcbc393ac77524e3d10ec3eb0bfe039ad4061dac"/>
    <w:p>
      <w:pPr>
        <w:pStyle w:val="Heading3"/>
      </w:pPr>
      <w:r>
        <w:t xml:space="preserve">Professional Experience in Global Customs Operations</w:t>
      </w:r>
    </w:p>
    <w:p>
      <w:pPr>
        <w:pStyle w:val="FirstParagraph"/>
      </w:pPr>
      <w:r>
        <w:t xml:space="preserve">Over the past seven years, I have served as a Senior Trade Compliance Specialist with the Singapore Customs Department, where I managed high-value shipments across 27 countries and resolved complex tariff disputes involving pharmaceuticals, semiconductors, and luxury goods. One pivotal project involved implementing AI-driven risk scoring for cargo inspections that reduced clearance times by 35% while increasing detection rates of undeclared restricted items by 28%. Crucially, this work required intimate collaboration with Japan's customs authorities through the ASEAN-Japan Customs Cooperation Program. Witnessing firsthand Tokyo's seamless integration of technology and human expertise in trade facilitation ignited my dedication to contributing to Japan's customs ecosystem.</w:t>
      </w:r>
    </w:p>
    <w:p>
      <w:pPr>
        <w:pStyle w:val="BodyText"/>
      </w:pPr>
      <w:r>
        <w:t xml:space="preserve">In this role, I also participated in the 2023 Tokyo-led</w:t>
      </w:r>
      <w:r>
        <w:t xml:space="preserve"> </w:t>
      </w:r>
      <w:r>
        <w:rPr>
          <w:iCs/>
          <w:i/>
        </w:rPr>
        <w:t xml:space="preserve">Asia-Pacific Trade Security Initiative</w:t>
      </w:r>
      <w:r>
        <w:t xml:space="preserve">, where Japanese officials demonstrated exceptional precision in balancing security protocols with trade efficiency. This experience crystallized my understanding that a successful</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must master three essential dimensions: technical mastery of customs procedures, cultural intelligence for international stakeholder engagement, and unwavering ethical vigilance against smuggling networks.</w:t>
      </w:r>
    </w:p>
    <w:bookmarkEnd w:id="21"/>
    <w:bookmarkStart w:id="22" w:name="X2be54127f55a93c1844eaf1072f49c66f08877f"/>
    <w:p>
      <w:pPr>
        <w:pStyle w:val="Heading3"/>
      </w:pPr>
      <w:r>
        <w:t xml:space="preserve">Why Japan Tokyo? Understanding the Unique Customs Environment</w:t>
      </w:r>
    </w:p>
    <w:p>
      <w:pPr>
        <w:pStyle w:val="FirstParagraph"/>
      </w:pPr>
      <w:r>
        <w:t xml:space="preserve">My decision to pursue a career as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stems from profound respect for the Japan Customs Agency's (JCA) transformative vision. Unlike many global customs bodies focused solely on revenue collection, JCA uniquely positions itself as the guardian of both national security and economic vitality through its "Smart Border Initiative." Tokyo's status as Asia's logistics hub – handling 28% of global maritime trade flows – demands a customs workforce capable of anticipating emerging challenges like drone-based smuggling and AI-enabled fraud. I am particularly inspired by JCA's partnership with the Tokyo Metropolitan Police Department on the</w:t>
      </w:r>
      <w:r>
        <w:t xml:space="preserve"> </w:t>
      </w:r>
      <w:r>
        <w:rPr>
          <w:iCs/>
          <w:i/>
        </w:rPr>
        <w:t xml:space="preserve">Project Guardian</w:t>
      </w:r>
      <w:r>
        <w:t xml:space="preserve">, which uses predictive analytics to intercept illicit goods before they reach Japanese consumers. This innovative approach aligns perfectly with my professional philosophy that effective customs operations must be proactive, data-driven, and community-oriented.</w:t>
      </w:r>
    </w:p>
    <w:p>
      <w:pPr>
        <w:pStyle w:val="BodyText"/>
      </w:pPr>
      <w:r>
        <w:t xml:space="preserve">Moreover, the cultural dimension of working within Tokyo's customs environment resonates deeply with me. Having spent six months learning Japanese at Waseda University's Language Institute and completing cross-cultural training with JCA officers in Osaka, I understand that success in this role requires navigating nuanced Japanese business protocols like</w:t>
      </w:r>
      <w:r>
        <w:t xml:space="preserve"> </w:t>
      </w:r>
      <w:r>
        <w:rPr>
          <w:iCs/>
          <w:i/>
        </w:rPr>
        <w:t xml:space="preserve">nemawashi</w:t>
      </w:r>
      <w:r>
        <w:t xml:space="preserve"> </w:t>
      </w:r>
      <w:r>
        <w:t xml:space="preserve">(consensus-building) and</w:t>
      </w:r>
      <w:r>
        <w:t xml:space="preserve"> </w:t>
      </w:r>
      <w:r>
        <w:rPr>
          <w:iCs/>
          <w:i/>
        </w:rPr>
        <w:t xml:space="preserve">wa</w:t>
      </w:r>
      <w:r>
        <w:t xml:space="preserve"> </w:t>
      </w:r>
      <w:r>
        <w:t xml:space="preserve">(harmony). As a</w:t>
      </w:r>
      <w:r>
        <w:t xml:space="preserve"> </w:t>
      </w:r>
      <w:r>
        <w:rPr>
          <w:bCs/>
          <w:b/>
        </w:rPr>
        <w:t xml:space="preserve">Customs Officer</w:t>
      </w:r>
      <w:r>
        <w:t xml:space="preserve">, I am prepared to embody these values while contributing my global perspective to Tokyo's customs operations.</w:t>
      </w:r>
    </w:p>
    <w:bookmarkEnd w:id="22"/>
    <w:bookmarkStart w:id="23" w:name="X51d2bb07c6d059b085be88705ba1e54c50c9928"/>
    <w:p>
      <w:pPr>
        <w:pStyle w:val="Heading3"/>
      </w:pPr>
      <w:r>
        <w:t xml:space="preserve">Alignment with Japan Customs Agency's Strategic Priorities</w:t>
      </w:r>
    </w:p>
    <w:p>
      <w:pPr>
        <w:pStyle w:val="FirstParagraph"/>
      </w:pPr>
      <w:r>
        <w:t xml:space="preserve">I have meticulously studied JCA's five-year strategic plan "Vision 2030," particularly its emphasis on digital transformation and sustainable trade. My experience implementing blockchain-based customs documentation systems in Singapore directly supports JCA's goal to achieve 95% paperless clearance by 2027. Furthermore, my research on carbon footprint tracking for imported goods aligns with Tokyo Customs' new</w:t>
      </w:r>
      <w:r>
        <w:t xml:space="preserve"> </w:t>
      </w:r>
      <w:r>
        <w:rPr>
          <w:iCs/>
          <w:i/>
        </w:rPr>
        <w:t xml:space="preserve">Green Trade Corridor</w:t>
      </w:r>
      <w:r>
        <w:t xml:space="preserve"> </w:t>
      </w:r>
      <w:r>
        <w:t xml:space="preserve">initiative – an opportunity I am eager to advance within the Japan Tokyo office.</w:t>
      </w:r>
    </w:p>
    <w:p>
      <w:pPr>
        <w:pStyle w:val="BodyText"/>
      </w:pPr>
      <w:r>
        <w:t xml:space="preserve">Most significantly, I understand that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must be a bridge between international trade and national interests. My background includes mediating disputes between Japanese manufacturers and foreign suppliers over anti-dumping regulations – an experience I believe will directly benefit Tokyo's role as the nexus for Japan's supply chain resilience initiatives. I am prepared to leverage my multilingual abilities (Japanese, English, Mandarin) to facilitate seamless communication during complex cargo investigations at Tokyo's major ports.</w:t>
      </w:r>
    </w:p>
    <w:bookmarkEnd w:id="23"/>
    <w:bookmarkStart w:id="24" w:name="long-term-contribution-and-vision"/>
    <w:p>
      <w:pPr>
        <w:pStyle w:val="Heading3"/>
      </w:pPr>
      <w:r>
        <w:t xml:space="preserve">Long-Term Contribution and Vision</w:t>
      </w:r>
    </w:p>
    <w:p>
      <w:pPr>
        <w:pStyle w:val="FirstParagraph"/>
      </w:pPr>
      <w:r>
        <w:t xml:space="preserve">My ultimate aspiration as a</w:t>
      </w:r>
      <w:r>
        <w:t xml:space="preserve"> </w:t>
      </w:r>
      <w:r>
        <w:rPr>
          <w:bCs/>
          <w:b/>
        </w:rPr>
        <w:t xml:space="preserve">Customs Officer</w:t>
      </w:r>
      <w:r>
        <w:t xml:space="preserve"> </w:t>
      </w:r>
      <w:r>
        <w:t xml:space="preserve">in Tokyo is to contribute to the next evolution of Japan's customs framework by developing specialized training modules for emerging technologies like quantum computing applications in cargo verification. I envision collaborating with the Japan Customs Academy to establish an "Asia-Pacific Digital Trade Compliance Certification" program – positioning Tokyo as the global reference point for modern customs education. This aligns perfectly with JCA's mission to be a knowledge leader, not just an operational entity.</w:t>
      </w:r>
    </w:p>
    <w:p>
      <w:pPr>
        <w:pStyle w:val="BodyText"/>
      </w:pPr>
      <w:r>
        <w:t xml:space="preserve">The</w:t>
      </w:r>
      <w:r>
        <w:t xml:space="preserve"> </w:t>
      </w:r>
      <w:r>
        <w:rPr>
          <w:bCs/>
          <w:b/>
        </w:rPr>
        <w:t xml:space="preserve">Statement of Purpose</w:t>
      </w:r>
      <w:r>
        <w:t xml:space="preserve"> </w:t>
      </w:r>
      <w:r>
        <w:t xml:space="preserve">I present here reflects more than professional ambition; it embodies a commitment to uphold the highest standards of integrity that define Japan's customs legacy. As a prospective</w:t>
      </w:r>
      <w:r>
        <w:t xml:space="preserve"> </w:t>
      </w:r>
      <w:r>
        <w:rPr>
          <w:bCs/>
          <w:b/>
        </w:rPr>
        <w:t xml:space="preserve">Customs Officer</w:t>
      </w:r>
      <w:r>
        <w:t xml:space="preserve">, I pledge to honor Tokyo's reputation for excellence by approaching every inspection, classification, and negotiation with meticulous attention to detail and profound respect for international trade principles. The opportunity to serve within the Japan Tokyo Customs Office represents the culmination of my professional journey – where my expertise meets Japan's visionary approach to global commerce. I am ready not just to join your team, but to actively contribute toward making</w:t>
      </w:r>
      <w:r>
        <w:t xml:space="preserve"> </w:t>
      </w:r>
      <w:r>
        <w:rPr>
          <w:bCs/>
          <w:b/>
        </w:rPr>
        <w:t xml:space="preserve">Japan Tokyo</w:t>
      </w:r>
      <w:r>
        <w:t xml:space="preserve"> </w:t>
      </w:r>
      <w:r>
        <w:t xml:space="preserve">the undisputed benchmark for customs excellence worldwide.</w:t>
      </w:r>
    </w:p>
    <w:bookmarkEnd w:id="24"/>
    <w:bookmarkStart w:id="25" w:name="sincerely"/>
    <w:p>
      <w:pPr>
        <w:pStyle w:val="Heading3"/>
      </w:pPr>
      <w:r>
        <w:t xml:space="preserve">Sincerely,</w:t>
      </w:r>
    </w:p>
    <w:p>
      <w:pPr>
        <w:pStyle w:val="FirstParagraph"/>
      </w:pPr>
      <w:r>
        <w:t xml:space="preserve">Alex Tanaka</w:t>
      </w:r>
    </w:p>
    <w:p>
      <w:pPr>
        <w:pStyle w:val="BodyText"/>
      </w:pPr>
      <w:r>
        <w:t xml:space="preserve">Singapore, Republic of Singapore • +65-91234567 • alex.tanaka@tradeexpert.com</w:t>
      </w:r>
    </w:p>
    <w:p>
      <w:pPr>
        <w:pStyle w:val="BodyText"/>
      </w:pPr>
      <w:r>
        <w:t xml:space="preserve">This Statement of Purpose is written in accordance with Japan Customs Agency's professional standards and reflects genuine alignment with Tokyo's customs operational ethos.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Japan Tokyo</dc:title>
  <dc:creator/>
  <dc:language>en</dc:language>
  <cp:keywords/>
  <dcterms:created xsi:type="dcterms:W3CDTF">2026-07-23T12:31:33Z</dcterms:created>
  <dcterms:modified xsi:type="dcterms:W3CDTF">2026-07-23T12:31:33Z</dcterms:modified>
</cp:coreProperties>
</file>

<file path=docProps/custom.xml><?xml version="1.0" encoding="utf-8"?>
<Properties xmlns="http://schemas.openxmlformats.org/officeDocument/2006/custom-properties" xmlns:vt="http://schemas.openxmlformats.org/officeDocument/2006/docPropsVTypes"/>
</file>