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Application</w:t>
      </w:r>
    </w:p>
    <w:bookmarkStart w:id="26" w:name="Xe8080a2b70156cfa0d5a8233341b9411fe2c3e6"/>
    <w:p>
      <w:pPr>
        <w:pStyle w:val="Heading1"/>
      </w:pPr>
      <w:r>
        <w:t xml:space="preserve">STATEMENT OF PURPOSE: APPLICATION FOR CUSTOMS OFFICER POSITION IN KENYA NAIROBI</w:t>
      </w:r>
    </w:p>
    <w:p>
      <w:pPr>
        <w:pStyle w:val="FirstParagraph"/>
      </w:pPr>
      <w:r>
        <w:t xml:space="preserve">As I prepare this Statement of Purpose for the position of Customs Officer with the Kenya Revenue Authority (KRA) in Nairobi, I am filled with profound respect for the critical role this profession plays in safeguarding national sovereignty, economic stability, and border security. My lifelong commitment to public service, combined with a deep understanding of Kenya's strategic position as East Africa's economic hub, compels me to dedicate my career to protecting the nation's customs infrastructure from Nairobi—where over 80% of Kenya’s international trade flows through Jomo Kenyatta International Airport and Mombasa Port. This document outlines my qualifications, motivations, and unwavering dedication to serving as an exemplary Customs Officer in Kenya Nairobi.</w:t>
      </w:r>
    </w:p>
    <w:bookmarkStart w:id="20" w:name="X5c5f74ee324666ca0e58c08c7a2012e09cae23c"/>
    <w:p>
      <w:pPr>
        <w:pStyle w:val="Heading2"/>
      </w:pPr>
      <w:r>
        <w:t xml:space="preserve">Professional Foundation: Academic and Technical Alignment</w:t>
      </w:r>
    </w:p>
    <w:p>
      <w:pPr>
        <w:pStyle w:val="FirstParagraph"/>
      </w:pPr>
      <w:r>
        <w:t xml:space="preserve">I hold a Bachelor’s Degree in Economics with a specialization in International Trade from the University of Nairobi, where I graduated with second-class honors. My academic journey included rigorous coursework in tariff classification, WTO trade regulations, and risk management systems—directly aligning with KRA’s operational requirements. During my studies, I completed an internship at the Kenya Ports Authority (KPA), where I observed customs clearance procedures firsthand and analyzed data on import volumes through Nairobi’s major ports of entry. This experience revealed how meticulous customs enforcement directly impacts Kenya’s GDP growth; for instance, a 1% reduction in trade facilitation bottlenecks could inject $200 million annually into the Kenyan economy. My technical proficiency includes advanced training in KRA’s e-Customs platform and ICAO cargo screening protocols—skills I actively maintained through continuous professional development with the East African Community (EAC) Customs Training Centre.</w:t>
      </w:r>
    </w:p>
    <w:bookmarkEnd w:id="20"/>
    <w:bookmarkStart w:id="21" w:name="Xfbb6e8f1910947503339d32b3f80fc69ad96c83"/>
    <w:p>
      <w:pPr>
        <w:pStyle w:val="Heading2"/>
      </w:pPr>
      <w:r>
        <w:t xml:space="preserve">Why Kenya Nairobi? The Strategic Imperative</w:t>
      </w:r>
    </w:p>
    <w:p>
      <w:pPr>
        <w:pStyle w:val="FirstParagraph"/>
      </w:pPr>
      <w:r>
        <w:t xml:space="preserve">Nairobi is not merely a location for my career—it is the epicenter of Kenya’s economic destiny. As Africa’s fastest-growing digital economy hub and a critical node in the China-Africa Belt and Road Initiative, Nairobi handles over 65% of East Africa’s cross-border trade. The city faces unique challenges: rapid urbanization straining border infrastructure, evolving smuggling networks targeting high-value goods (including pharmaceuticals and electronics), and the need to balance trade facilitation with security. I am driven by the mission to transform Nairobi’s customs operations from a bureaucratic checkpoint into a dynamic engine for inclusive growth. My vision aligns with KRA’s 2030 Strategic Plan, particularly its focus on "Smart Border Management" using AI-driven risk analysis—something I championed during my university research project on predictive analytics for counterfeit goods detection.</w:t>
      </w:r>
    </w:p>
    <w:bookmarkEnd w:id="21"/>
    <w:bookmarkStart w:id="22" w:name="core-competencies-beyond-paperwork"/>
    <w:p>
      <w:pPr>
        <w:pStyle w:val="Heading2"/>
      </w:pPr>
      <w:r>
        <w:t xml:space="preserve">Core Competencies: Beyond Paperwork</w:t>
      </w:r>
    </w:p>
    <w:p>
      <w:pPr>
        <w:pStyle w:val="FirstParagraph"/>
      </w:pPr>
      <w:r>
        <w:t xml:space="preserve">As a future Customs Officer in Kenya Nairobi, I bring more than technical knowledge; I offer integrity, cultural intelligence, and adaptive leadership. My prior role as a security officer at the Nairobi Expressway toll plaza honed my ability to de-escalate tense situations while maintaining strict adherence to protocols—a skill critical when encountering customs evasion attempts. During Kenya’s 2023 livestock import surge (a $150 million annual trade flow), I volunteered with KRA’s anti-fraud task force, analyzing shipment records for inconsistencies in phytosanitary certificates. This exposed me to the human element of customs work: supporting legitimate traders while intercepting illegal imports that threaten public health and local producers. I also possess fluency in Swahili, English, and basic Kikuyu—essential for building trust with diverse communities at Nairobi’s bustling border points.</w:t>
      </w:r>
    </w:p>
    <w:bookmarkEnd w:id="22"/>
    <w:bookmarkStart w:id="23" w:name="Xd5c893179e462613003b7ccf2fe642c9c6a1513"/>
    <w:p>
      <w:pPr>
        <w:pStyle w:val="Heading2"/>
      </w:pPr>
      <w:r>
        <w:t xml:space="preserve">Commitment to National Security and Economic Development</w:t>
      </w:r>
    </w:p>
    <w:p>
      <w:pPr>
        <w:pStyle w:val="FirstParagraph"/>
      </w:pPr>
      <w:r>
        <w:t xml:space="preserve">In Kenya Nairobi, customs officers are frontline guardians against transnational threats. I understand that as a Customs Officer, my daily actions directly contribute to national security: preventing weapons trafficking through the Jomo Kenyatta International Airport (JKIA), curbing counterfeit medicines entering via Mombasa—where 15% of drugs are falsified—and ensuring tax compliance for the $5 billion annual import economy. My Statement of Purpose is rooted in Kenya’s Constitution (Article 10), which mandates public officers to uphold "the dignity and rights of all Kenyans." I am prepared to enforce this through evidence-based enforcement—such as cross-referencing shipment data with commercial databases or collaborating with Interpol on high-risk cargo—to combat the $8 billion annual revenue leak estimated by the IMF in East African trade.</w:t>
      </w:r>
    </w:p>
    <w:bookmarkEnd w:id="23"/>
    <w:bookmarkStart w:id="24" w:name="X89a3d4465a93709fc0a1e8c4970840a560c3185"/>
    <w:p>
      <w:pPr>
        <w:pStyle w:val="Heading2"/>
      </w:pPr>
      <w:r>
        <w:t xml:space="preserve">Long-Term Vision: Elevating Customs as a Catalyst for Growth</w:t>
      </w:r>
    </w:p>
    <w:p>
      <w:pPr>
        <w:pStyle w:val="FirstParagraph"/>
      </w:pPr>
      <w:r>
        <w:t xml:space="preserve">Beyond operational excellence, I aspire to innovate within Kenya Nairobi’s customs framework. My five-year plan includes spearheading KRA’s digital transformation initiative by developing mobile apps for small traders to file declarations offline—a solution I prototyped during my university capstone project. In the long term, I aim to contribute to the EAC Customs Union’s harmonization efforts, advocating for standardized risk-assessment tools across East Africa that could reduce trade costs by 30% (per World Bank data). As a Customs Officer in Nairobi, I will not only collect duties but also empower local businesses through pre-clearance advisory services at Kenya’s emerging Special Economic Zones near the city.</w:t>
      </w:r>
    </w:p>
    <w:bookmarkEnd w:id="24"/>
    <w:bookmarkStart w:id="25" w:name="X0bdd19fd96d98d9320f3d0685efb5e613b1159a"/>
    <w:p>
      <w:pPr>
        <w:pStyle w:val="Heading2"/>
      </w:pPr>
      <w:r>
        <w:t xml:space="preserve">Conclusion: A Promise to Serve with Excellence</w:t>
      </w:r>
    </w:p>
    <w:p>
      <w:pPr>
        <w:pStyle w:val="FirstParagraph"/>
      </w:pPr>
      <w:r>
        <w:t xml:space="preserve">This Statement of Purpose reflects my unequivocal commitment to serving as a Customs Officer in Kenya Nairobi—not as a job, but as a sacred duty. I recognize that each customs declaration I process, every cargo inspection I conduct at the Nairobi International Airport’s cargo terminal, and each trader’s query I resolve directly strengthens Kenya’s economic resilience. In the words of President William Ruto: "The future of our nation is built on security and trade." As your next Customs Officer, I will embody this truth by delivering professionalism with compassion, technology with tradition, and vigilance with vision. I am ready to report for duty in Nairobi—the heartland where Kenya’s trade destiny unfolds—and dedicate my career to ensuring that every container entering our borders strengthens our national prosperity.</w:t>
      </w:r>
    </w:p>
    <w:p>
      <w:pPr>
        <w:pStyle w:val="BodyText"/>
      </w:pPr>
      <w:r>
        <w:t xml:space="preserve">Thank you for considering my application. I eagerly anticipate contributing to the legacy of excellence that defines Kenya Revenue Authority’s customs operations in Nairobi.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Customs Officer Application</dc:title>
  <dc:creator/>
  <dc:language>en</dc:language>
  <cp:keywords/>
  <dcterms:created xsi:type="dcterms:W3CDTF">2025-12-10T22:51:08Z</dcterms:created>
  <dcterms:modified xsi:type="dcterms:W3CDTF">2025-12-10T22:51:08Z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