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Customs</w:t>
      </w:r>
      <w:r>
        <w:t xml:space="preserve"> </w:t>
      </w:r>
      <w:r>
        <w:t xml:space="preserve">Officer</w:t>
      </w:r>
      <w:r>
        <w:t xml:space="preserve"> </w:t>
      </w:r>
      <w:r>
        <w:t xml:space="preserve">Application</w:t>
      </w:r>
    </w:p>
    <w:bookmarkStart w:id="27" w:name="X7f3729dfdc5970d813fdde5833234cc7774d701"/>
    <w:p>
      <w:pPr>
        <w:pStyle w:val="Heading1"/>
      </w:pPr>
      <w:r>
        <w:t xml:space="preserve">Statement of Purpose: Aspiring Customs Officer for New Zealand Auckland</w:t>
      </w:r>
    </w:p>
    <w:p>
      <w:pPr>
        <w:pStyle w:val="FirstParagraph"/>
      </w:pPr>
      <w:r>
        <w:t xml:space="preserve">As I prepare this formal Statement of Purpose, I am compelled to articulate my profound commitment to serving as a dedicated Customs Officer within the vibrant port city of New Zealand Auckland. This document represents not merely an application, but a testament to my unwavering dedication to safeguarding New Zealand's borders while fostering seamless international trade—a mission that resonates deeply with my professional values and aspirations.</w:t>
      </w:r>
    </w:p>
    <w:bookmarkStart w:id="20" w:name="X981a9eee9db6147e2bdc15de0dd0aa8f90aa653"/>
    <w:p>
      <w:pPr>
        <w:pStyle w:val="Heading2"/>
      </w:pPr>
      <w:r>
        <w:t xml:space="preserve">Professional Foundation and Academic Alignment</w:t>
      </w:r>
    </w:p>
    <w:p>
      <w:pPr>
        <w:pStyle w:val="FirstParagraph"/>
      </w:pPr>
      <w:r>
        <w:t xml:space="preserve">My academic journey has been meticulously aligned with the demands of modern customs operations. I hold a Bachelor of International Trade from the University of Auckland, where I specialized in border management, supply chain security, and regulatory compliance. Courses such as "Cross-Border Logistics Governance" and "Customs Legislation &amp; Enforcement" provided me with foundational knowledge directly applicable to New Zealand's Customs Act 1996. My final-year research project analyzed customs clearance bottlenecks at Auckland Airport, proposing data-driven solutions that reduced processing times by 18% in simulated scenarios—a practical insight I am eager to implement within the New Zealand Customs Service (NZCS) framework.</w:t>
      </w:r>
    </w:p>
    <w:bookmarkEnd w:id="20"/>
    <w:bookmarkStart w:id="21" w:name="Xfa8e41abdcab2b278131696cd3ee5178b100a51"/>
    <w:p>
      <w:pPr>
        <w:pStyle w:val="Heading2"/>
      </w:pPr>
      <w:r>
        <w:t xml:space="preserve">Relevant Experience: Bridging Theory and Practice</w:t>
      </w:r>
    </w:p>
    <w:p>
      <w:pPr>
        <w:pStyle w:val="FirstParagraph"/>
      </w:pPr>
      <w:r>
        <w:t xml:space="preserve">My professional experience further solidifies my readiness for this role. During a 12-month internship with Port of Auckland's Trade Compliance Unit, I assisted in verifying import documentation for over 500 shipments annually, identifying discrepancies in HS Code classifications that prevented potential revenue losses exceeding NZD $250,000. I also collaborated with New Zealand Customs officers on a risk-assessment pilot program targeting high-value pharmaceutical imports—developing a digital checklist adopted by the team to streamline inspections. This hands-on exposure taught me the critical balance between rigorous compliance and facilitating legitimate trade, a duality central to New Zealand's border strategy.</w:t>
      </w:r>
    </w:p>
    <w:bookmarkEnd w:id="21"/>
    <w:bookmarkStart w:id="22" w:name="X23c5ef60dd05e04046361fbb459fb6059f3c7c0"/>
    <w:p>
      <w:pPr>
        <w:pStyle w:val="Heading2"/>
      </w:pPr>
      <w:r>
        <w:t xml:space="preserve">Why New Zealand Auckland? A Strategic Convergence</w:t>
      </w:r>
    </w:p>
    <w:p>
      <w:pPr>
        <w:pStyle w:val="FirstParagraph"/>
      </w:pPr>
      <w:r>
        <w:t xml:space="preserve">Auckland’s unique position as New Zealand’s primary gateway—handling 85% of the nation’s international trade—makes it the ideal environment for my customs career. The city’s multicultural population (30% overseas-born) and dynamic port operations present both challenges and opportunities where cultural intelligence intersects with enforcement. I am particularly inspired by Auckland's "Smart Port" initiative, which integrates AI-driven cargo scanning systems; I aspire to contribute to this innovation while upholding the integrity of New Zealand’s border controls. Moreover, my recent volunteer work with the Auckland Immigrant Support Network has deepened my understanding of the human impact behind customs decisions—ensuring that enforcement is both efficient and empathetic.</w:t>
      </w:r>
    </w:p>
    <w:bookmarkEnd w:id="22"/>
    <w:bookmarkStart w:id="23" w:name="X6feb9817c1621f2e490af082838187c7603a951"/>
    <w:p>
      <w:pPr>
        <w:pStyle w:val="Heading2"/>
      </w:pPr>
      <w:r>
        <w:t xml:space="preserve">Understanding the Customs Officer Role in New Zealand Context</w:t>
      </w:r>
    </w:p>
    <w:p>
      <w:pPr>
        <w:pStyle w:val="FirstParagraph"/>
      </w:pPr>
      <w:r>
        <w:t xml:space="preserve">A Customs Officer in New Zealand Auckland operates at the intersection of national security, economic prosperity, and international relations. This role demands vigilance against illicit activities—from prohibited goods entering via e-commerce to biosecurity threats—but equally requires facilitating 150+ cargo vessels and 20,000 annual air passengers through efficient processing. I recognize that New Zealand’s Customs Service prioritizes the "Five Pillars of Border Security": Prevention, Detection, Response, Recovery, and Partnership. My background in logistics risk analysis aligns precisely with these pillars. For instance, I proactively monitor emerging smuggling techniques through INTERPOL reports and maintain certifications in C-TPAT compliance protocols—a skill directly transferable to New Zealand’s focus on trade facilitation under the WTO Trade Facilitation Agreement.</w:t>
      </w:r>
    </w:p>
    <w:bookmarkEnd w:id="23"/>
    <w:bookmarkStart w:id="24" w:name="Xe50f1a7d6a1df6a53fc0411fe30e3c7ec8c6fab"/>
    <w:p>
      <w:pPr>
        <w:pStyle w:val="Heading2"/>
      </w:pPr>
      <w:r>
        <w:t xml:space="preserve">Alignment with New Zealand Customs Service Values</w:t>
      </w:r>
    </w:p>
    <w:p>
      <w:pPr>
        <w:pStyle w:val="FirstParagraph"/>
      </w:pPr>
      <w:r>
        <w:t xml:space="preserve">I am deeply committed to embodying NZCS’s core values: Integrity, Professionalism, Collaboration, and Respect. The service’s recent emphasis on "Building a Better Border" through technology—such as the new eCustoms platform—resonates with my technical aptitude. I am proficient in data analysis tools (Tableau, Python) and have completed NZCS’s online "Border Security Fundamentals" course via their Digital Learning Hub. Crucially, I understand that as a Customs Officer in Auckland, I will be representing New Zealand to global partners; this responsibility motivates my ongoing study of Māori cultural protocols through the Te Tiriti o Waitangi framework—a commitment to respecting Indigenous perspectives central to Aotearoa’s identity.</w:t>
      </w:r>
    </w:p>
    <w:bookmarkEnd w:id="24"/>
    <w:bookmarkStart w:id="25" w:name="long-term-contribution-and-growth"/>
    <w:p>
      <w:pPr>
        <w:pStyle w:val="Heading2"/>
      </w:pPr>
      <w:r>
        <w:t xml:space="preserve">Long-Term Contribution and Growth</w:t>
      </w:r>
    </w:p>
    <w:p>
      <w:pPr>
        <w:pStyle w:val="FirstParagraph"/>
      </w:pPr>
      <w:r>
        <w:t xml:space="preserve">My career vision extends beyond operational duties. I aim to contribute to Auckland’s future as a Customs Officer by: (1) Enhancing digital literacy within the team through workshops on AI-assisted risk profiling; (2) Developing cross-cultural training modules for officers handling Pacific Island trade corridors, which account for 25% of Auckland’s imports; and (3) Supporting NZCS’s "Green Border" initiative to reduce carbon footprints in cargo processing. I am prepared to pursue advanced certifications like the Customs Specialist Certification Program, with full intention of contributing to New Zealand's national security strategy long-term.</w:t>
      </w:r>
    </w:p>
    <w:bookmarkEnd w:id="25"/>
    <w:bookmarkStart w:id="26" w:name="conclusion-a-purposeful-commitment"/>
    <w:p>
      <w:pPr>
        <w:pStyle w:val="Heading2"/>
      </w:pPr>
      <w:r>
        <w:t xml:space="preserve">Conclusion: A Purposeful Commitment</w:t>
      </w:r>
    </w:p>
    <w:p>
      <w:pPr>
        <w:pStyle w:val="FirstParagraph"/>
      </w:pPr>
      <w:r>
        <w:t xml:space="preserve">This Statement of Purpose encapsulates my readiness to serve as a Customs Officer in New Zealand Auckland—a city where I see not just a workplace, but a community entrusted with safeguarding our nation’s economic and environmental well-being. The opportunity to protect New Zealand’s unique ecosystems while enabling legitimate trade through the bustling hub of Auckland is both an honor and a profound responsibility. I am confident that my academic rigor, practical experience, cultural awareness, and alignment with NZCS’s strategic vision position me to make meaningful contributions from day one. I eagerly anticipate the possibility of joining your esteemed team to uphold New Zealand’s border integrity with precision, compassion, and innovation.</w:t>
      </w:r>
    </w:p>
    <w:p>
      <w:pPr>
        <w:pStyle w:val="BodyText"/>
      </w:pPr>
      <w:r>
        <w:t xml:space="preserve">As this Statement of Purpose concludes, I reaffirm my absolute dedication to becoming a Customs Officer who embodies the highest standards of service for Aotearoa New Zealand—where every inspection at Auckland’s borders reflects our collective commitment to a secure, prosperous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Customs Officer Application</dc:title>
  <dc:creator/>
  <dc:language>en</dc:language>
  <cp:keywords/>
  <dcterms:created xsi:type="dcterms:W3CDTF">2026-07-24T08:19:45Z</dcterms:created>
  <dcterms:modified xsi:type="dcterms:W3CDTF">2026-07-24T08:19:45Z</dcterms:modified>
</cp:coreProperties>
</file>

<file path=docProps/custom.xml><?xml version="1.0" encoding="utf-8"?>
<Properties xmlns="http://schemas.openxmlformats.org/officeDocument/2006/custom-properties" xmlns:vt="http://schemas.openxmlformats.org/officeDocument/2006/docPropsVTypes"/>
</file>