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872825adf6baae233b2c366e48e56693e5b0a5c"/>
    <w:p>
      <w:pPr>
        <w:pStyle w:val="Heading1"/>
      </w:pPr>
      <w:r>
        <w:t xml:space="preserve">STATEMENT OF PURPOSE: APPLICATION FOR CUSTOMS OFFICER POSITION IN RUSSIA MOSCOW</w:t>
      </w:r>
    </w:p>
    <w:p>
      <w:pPr>
        <w:pStyle w:val="FirstParagraph"/>
      </w:pPr>
      <w:r>
        <w:t xml:space="preserve">Dear Members of the Selection Committee,</w:t>
      </w:r>
    </w:p>
    <w:p>
      <w:pPr>
        <w:pStyle w:val="BodyText"/>
      </w:pPr>
      <w:r>
        <w:t xml:space="preserve">I am writing this Statement of Purpose to formally express my profound commitment to serving as a Customs Officer within the Federal Customs Service (FCS) of the Russian Federation, with dedicated focus on operational excellence at Moscow's critical border crossings. As a professional deeply versed in international trade regulations and border security protocols, I have meticulously aligned my career trajectory toward contributing to Russia's economic sovereignty and national security through this esteemed role in Moscow—a city that stands as the epicenter of Russia’s geopolitical and commercial influence.</w:t>
      </w:r>
    </w:p>
    <w:p>
      <w:pPr>
        <w:pStyle w:val="BodyText"/>
      </w:pPr>
      <w:r>
        <w:t xml:space="preserve">My motivation stems from an unwavering belief that effective customs administration is the bedrock of a nation’s economic resilience. In my previous roles with major logistics firms operating across Eurasia, I observed firsthand how meticulous customs procedures directly impact trade efficiency, revenue generation, and border security. This experience crystallized my aspiration to transition from private-sector compliance to public service within Russia’s sovereign customs framework. The prospect of working as a Customs Officer in Moscow is not merely a career step but a dedication to safeguarding one of the world’s most dynamic trade corridors—from Sheremetyevo International Airport handling 40 million+ annual passengers to the Moscow Customs House managing $150 billion in annual imports—where precision and integrity are non-negotiable.</w:t>
      </w:r>
    </w:p>
    <w:p>
      <w:pPr>
        <w:pStyle w:val="BodyText"/>
      </w:pPr>
      <w:r>
        <w:t xml:space="preserve">My professional qualifications are rigorously tailored to meet the demands of this role. I hold a Master’s degree in International Trade Law from Lomonosov Moscow State University, with a thesis analyzing Russia’s implementation of the WTO Agreement on Customs Valuation. This academic foundation, combined with my certification in Advanced Customs Compliance (ACCA) from the European Union Chamber of Commerce, has equipped me with expertise in interpreting Federal Law No. 311-FZ "On Customs Regulation" and implementing the Single Window system for digital customs clearance. During my internship at Moscow’s Terminal D customs office, I developed practical skills in risk assessment, cargo inspection protocols, and cross-agency coordination with FSB Border Guards—directly preparing me to navigate the complexities of Russia Moscow’s high-volume trade environment.</w:t>
      </w:r>
    </w:p>
    <w:p>
      <w:pPr>
        <w:pStyle w:val="BodyText"/>
      </w:pPr>
      <w:r>
        <w:t xml:space="preserve">What distinguishes my approach is a nuanced understanding of Moscow’s unique customs challenges. As Russia’s political capital and primary gateway for international commerce, Moscow confronts evolving threats: sophisticated smuggling networks exploiting luxury goods transit, emerging digital trade risks under the Eurasian Economic Union (EAEU), and the need to balance security with streamlined trade flows for global partners. I have studied recent FCS initiatives like "Digital Customs 2025," which prioritizes AI-driven risk analysis at Moscow’s border points. My proactive stance includes mastering the latest customs data systems (e.g., SPS, TTS) and advocating for community-based intelligence sharing—a methodology proven effective in reducing contraband incidents by 18% at similar hubs across the CIS.</w:t>
      </w:r>
    </w:p>
    <w:p>
      <w:pPr>
        <w:pStyle w:val="BodyText"/>
      </w:pPr>
      <w:r>
        <w:t xml:space="preserve">Furthermore, my fluency in English and Kazakh enables seamless communication with multinational partners, a critical asset given Moscow’s role as an EAEU hub connecting Europe and Asia. I am equally adept at conducting forensic document analysis for high-value shipments—a skill refined during my work auditing pharmaceutical imports to Moscow hospitals—and I embrace the ethical imperative of customs service: upholding Russia’s legal sovereignty without compromising trade partnerships. The Russian government’s emphasis on "customs as a driver of economic development," as articulated in the FCS 2030 Strategy, resonates powerfully with my professional ethos.</w:t>
      </w:r>
    </w:p>
    <w:p>
      <w:pPr>
        <w:pStyle w:val="BodyText"/>
      </w:pPr>
      <w:r>
        <w:t xml:space="preserve">My vision for contributing to Moscow’s customs ecosystem extends beyond routine duties. I aspire to support the FCS in optimizing processes at Moscow’s growing air cargo terminals, where e-commerce exports now account for 34% of total trade volume. Specifically, I aim to collaborate on pilot programs using blockchain technology for real-time cargo tracking—aligning with Russia’s national Digital Economy roadmap—and to mentor junior officers in ethical decision-making during high-pressure inspections. I am prepared to relocate immediately to Moscow and commit fully to the rigorous training program required for Customs Officers under Article 14 of the FCS Charter.</w:t>
      </w:r>
    </w:p>
    <w:p>
      <w:pPr>
        <w:pStyle w:val="BodyText"/>
      </w:pPr>
      <w:r>
        <w:t xml:space="preserve">Ultimately, this Statement of Purpose reflects my unequivocal readiness to embody the highest standards of a Customs Officer in Russia Moscow. I recognize that serving at this critical nexus demands not only technical competence but also cultural sensitivity toward Moscow’s diverse trade community and unyielding loyalty to Russia’s legal framework. The city itself—a symbol of resilience where history meets innovation—inspires my dedication to ensuring that every container, document, and passenger entering its borders adheres to the principles of security, legality, and trust.</w:t>
      </w:r>
    </w:p>
    <w:p>
      <w:pPr>
        <w:pStyle w:val="BodyText"/>
      </w:pPr>
      <w:r>
        <w:t xml:space="preserve">I am eager to bring my expertise in customs regulation, digital compliance systems, and cross-cultural operational management to the Federal Customs Service. My career is not merely about enforcing rules; it is about safeguarding Russia’s economic future through meticulous service at its most vital entry points. I respectfully request the opportunity to contribute my skills as a Customs Officer in Moscow—where every day presents a chance to strengthen the nation’s security and prosperity from the border outward.</w:t>
      </w:r>
    </w:p>
    <w:p>
      <w:pPr>
        <w:pStyle w:val="BodyText"/>
      </w:pPr>
      <w:r>
        <w:t xml:space="preserve">With profound respect for the mission of Russia's Federal Customs Service,</w:t>
      </w:r>
    </w:p>
    <w:p>
      <w:pPr>
        <w:pStyle w:val="BodyText"/>
      </w:pPr>
      <w:r>
        <w:br/>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2026-07-23T10:35:38Z</dcterms:created>
  <dcterms:modified xsi:type="dcterms:W3CDTF">2026-07-23T10:35:38Z</dcterms:modified>
</cp:coreProperties>
</file>

<file path=docProps/custom.xml><?xml version="1.0" encoding="utf-8"?>
<Properties xmlns="http://schemas.openxmlformats.org/officeDocument/2006/custom-properties" xmlns:vt="http://schemas.openxmlformats.org/officeDocument/2006/docPropsVTypes"/>
</file>