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Customs</w:t>
      </w:r>
      <w:r>
        <w:t xml:space="preserve"> </w:t>
      </w:r>
      <w:r>
        <w:t xml:space="preserve">Officer</w:t>
      </w:r>
      <w:r>
        <w:t xml:space="preserve"> </w:t>
      </w:r>
      <w:r>
        <w:t xml:space="preserve">Application</w:t>
      </w:r>
    </w:p>
    <w:bookmarkStart w:id="26" w:name="Xb44aa946eb02be2140c98812715465013781711"/>
    <w:p>
      <w:pPr>
        <w:pStyle w:val="Heading1"/>
      </w:pPr>
      <w:r>
        <w:t xml:space="preserve">Statement of Purpose for the Position of Customs Officer in Spain Madrid</w:t>
      </w:r>
    </w:p>
    <w:p>
      <w:pPr>
        <w:pStyle w:val="FirstParagraph"/>
      </w:pPr>
      <w:r>
        <w:t xml:space="preserve">I am writing this Statement of Purpose to formally express my unwavering commitment to serve as a Customs Officer within the prestigious Spanish customs administration, with a specific focus on contributing to operational excellence at the Madrid customs hub. As an individual deeply committed to national security, economic integrity, and international trade facilitation, I have meticulously prepared this document to demonstrate how my qualifications align with the critical mission of Spain's customs services in Madrid—a role that demands both technical precision and strategic vision.</w:t>
      </w:r>
    </w:p>
    <w:bookmarkStart w:id="20" w:name="X45147d868961f43d3d1df88ebe61fc7400a527a"/>
    <w:p>
      <w:pPr>
        <w:pStyle w:val="Heading2"/>
      </w:pPr>
      <w:r>
        <w:t xml:space="preserve">Professional Foundation and Academic Preparation</w:t>
      </w:r>
    </w:p>
    <w:p>
      <w:pPr>
        <w:pStyle w:val="FirstParagraph"/>
      </w:pPr>
      <w:r>
        <w:t xml:space="preserve">My academic background in International Trade Law (MSc, University of Barcelona) provided rigorous training in cross-border regulatory frameworks, tariff classification systems (HS Code), and EU customs regulations. This foundation was strengthened through specialized coursework on anti-smuggling protocols and risk assessment methodologies—directly relevant to the Madrid Customs Office's mandate as Spain's primary gateway for 40% of the nation's international trade. My thesis examined "Modernizing Pre-Arrival Processing Systems at Major European Ports," which included a case study on Madrid-Barajas Airport’s customs operations, revealing how technological integration reduces clearance times by up to 35% while enhancing security. This research crystallized my understanding that effective Customs Officer performance in Spain Madrid requires balancing efficiency with stringent compliance.</w:t>
      </w:r>
    </w:p>
    <w:bookmarkEnd w:id="20"/>
    <w:bookmarkStart w:id="21" w:name="Xcc2e33e0d51f66cc7d714aa978ca1ce23666934"/>
    <w:p>
      <w:pPr>
        <w:pStyle w:val="Heading2"/>
      </w:pPr>
      <w:r>
        <w:t xml:space="preserve">Operational Experience and Skill Integration</w:t>
      </w:r>
    </w:p>
    <w:p>
      <w:pPr>
        <w:pStyle w:val="FirstParagraph"/>
      </w:pPr>
      <w:r>
        <w:t xml:space="preserve">During my two-year tenure as a Junior Customs Analyst at the Port of Valencia, I developed hands-on expertise in cargo examination, document verification, and the use of Spain's advanced customs software (SICE). I processed over 15,000 shipments annually while maintaining a 99.2% accuracy rate in duty calculation—a metric directly relevant to Madrid’s high-volume operations where 1.2 million containers pass through per year. Crucially, I participated in joint operations with the Spanish Tax Agency (AEAT) targeting counterfeit pharmaceuticals, resulting in three major seizures valued at €18 million. This experience taught me that a Customs Officer in Spain Madrid must operate within a multi-agency ecosystem where vigilance prevents illicit trade from destabilizing both the economy and public health systems.</w:t>
      </w:r>
    </w:p>
    <w:bookmarkEnd w:id="21"/>
    <w:bookmarkStart w:id="22" w:name="X92fbf2549f216f32a976ee51e6d6a24efe35d82"/>
    <w:p>
      <w:pPr>
        <w:pStyle w:val="Heading2"/>
      </w:pPr>
      <w:r>
        <w:t xml:space="preserve">Why Spain Madrid? Strategic Alignment with National Priorities</w:t>
      </w:r>
    </w:p>
    <w:p>
      <w:pPr>
        <w:pStyle w:val="FirstParagraph"/>
      </w:pPr>
      <w:r>
        <w:t xml:space="preserve">Madrid’s customs infrastructure is uniquely positioned as the nerve center for Spain's customs strategy. As Europe's 10th busiest cargo hub, Madrid-Barajas Airport handles 65% of the country’s air freight—making it a frontline defense against terrorism, tax evasion, and illegal wildlife trafficking. My decision to apply specifically for this location stems from Madrid’s role as the operational heart of Spain's implementation of the EU's Union Customs Code (UCC), which mandates real-time data sharing across borders. I am eager to contribute to Madrid’s transition toward digital customs processing under the UCC framework, particularly its Automated Export System (AES) and risk-scoring algorithms. This is not merely a job—it is an opportunity to safeguard Spain Madrid’s position as a global trade leader while protecting citizens from transnational threats.</w:t>
      </w:r>
    </w:p>
    <w:bookmarkEnd w:id="22"/>
    <w:bookmarkStart w:id="23" w:name="X3b7bd57ff1e06fdcf74d8e7d6e26edbf86d5814"/>
    <w:p>
      <w:pPr>
        <w:pStyle w:val="Heading2"/>
      </w:pPr>
      <w:r>
        <w:t xml:space="preserve">Core Competencies for Modern Customs Officer Duties</w:t>
      </w:r>
    </w:p>
    <w:p>
      <w:pPr>
        <w:pStyle w:val="FirstParagraph"/>
      </w:pPr>
      <w:r>
        <w:t xml:space="preserve">The modern Customs Officer requires technical mastery beyond basic regulation knowledge. I possess advanced proficiency in customs databases (SAD, TARIC), EU sanctions lists, and the latest non-intrusive inspection technologies—including X-ray and radiation detection systems deployed at Madrid terminals. My language skills are equally critical: fluent Spanish (DELE C1), English (C1), and intermediate French allow seamless communication with EU partners under the Schengen Agreement. Most significantly, I have undergone certified training in cultural intelligence for border operations—a necessity when interacting with diverse international traders at Madrid's customs checkpoints. These competencies position me to immediately address challenges such as e-commerce fraud (projected to grow by 22% annually in Spain) or emerging threats like cryptocurrency-based smuggling networks targeting Madrid’s financial corridors.</w:t>
      </w:r>
    </w:p>
    <w:bookmarkEnd w:id="23"/>
    <w:bookmarkStart w:id="24" w:name="Xe3573c8701946683e463792ba7c32db62afe904"/>
    <w:p>
      <w:pPr>
        <w:pStyle w:val="Heading2"/>
      </w:pPr>
      <w:r>
        <w:t xml:space="preserve">Long-Term Vision: Advancing Spain's Customs Evolution</w:t>
      </w:r>
    </w:p>
    <w:p>
      <w:pPr>
        <w:pStyle w:val="FirstParagraph"/>
      </w:pPr>
      <w:r>
        <w:t xml:space="preserve">This role is not a destination but the foundation for my career trajectory within Spain's customs service. I aim to contribute to Madrid’s leadership in developing AI-driven risk analysis tools that predict smuggling patterns using historical data and global trade trends. Specifically, I propose collaborating with the Spanish National Police’s Cybercrime Unit on predictive models for counterfeit goods—directly supporting Madrid’s Strategic Action Plan 2025 for "Smart Border Management." My long-term aspiration is to advance into a policy advisory role within the Directorate General of Customs and Taxation (DGCT) in Madrid, where I can influence Spain's participation in international customs initiatives like the World Customs Organization’s (WCO) Data Strategy. This path embodies my belief that every Customs Officer contributes to Spain's economic sovereignty and global reputation as a reliable trade partner.</w:t>
      </w:r>
    </w:p>
    <w:bookmarkEnd w:id="24"/>
    <w:bookmarkStart w:id="25" w:name="X0050dc23d80f4f6ebb703317ab90c2925650a4f"/>
    <w:p>
      <w:pPr>
        <w:pStyle w:val="Heading2"/>
      </w:pPr>
      <w:r>
        <w:t xml:space="preserve">Conclusion: Commitment to Spain Madrid’s Customs Mission</w:t>
      </w:r>
    </w:p>
    <w:p>
      <w:pPr>
        <w:pStyle w:val="FirstParagraph"/>
      </w:pPr>
      <w:r>
        <w:t xml:space="preserve">In this Statement of Purpose, I have demonstrated how my academic rigor, operational experience, and strategic vision align with the demands of serving as a Customs Officer in Spain Madrid. I recognize that customs work is fundamentally about trust: trusting systems to protect commerce while safeguarding citizens. Madrid’s customs office stands at the intersection where economic opportunity meets security imperatives—a balance I am prepared to uphold daily. My application reflects not merely an interest in employment, but a profound dedication to Spain's national interests through the critical function of its Customs Officer corps. I am ready to bring my expertise in data-driven compliance, cross-agency coordination, and cutting-edge customs technology to Madrid’s frontline operations. This is why I am confident that my skills will make me an asset to Spain Madrid’s customs mission—where every clearance decision impacts national prosperity and global security.</w:t>
      </w:r>
    </w:p>
    <w:p>
      <w:pPr>
        <w:pStyle w:val="BodyText"/>
      </w:pPr>
      <w:r>
        <w:t xml:space="preserve">Thank you for considering this Statement of Purpose. I eagerly anticipate contributing to the esteemed tradition of professionalism within Spain's Customs Service in Madrid.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Customs Officer Application</dc:title>
  <dc:creator/>
  <dc:language>en</dc:language>
  <cp:keywords/>
  <dcterms:created xsi:type="dcterms:W3CDTF">2026-07-23T19:10:18Z</dcterms:created>
  <dcterms:modified xsi:type="dcterms:W3CDTF">2026-07-23T19:10:18Z</dcterms:modified>
</cp:coreProperties>
</file>

<file path=docProps/custom.xml><?xml version="1.0" encoding="utf-8"?>
<Properties xmlns="http://schemas.openxmlformats.org/officeDocument/2006/custom-properties" xmlns:vt="http://schemas.openxmlformats.org/officeDocument/2006/docPropsVTypes"/>
</file>