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Customs</w:t>
      </w:r>
      <w:r>
        <w:t xml:space="preserve"> </w:t>
      </w:r>
      <w:r>
        <w:t xml:space="preserve">Officer</w:t>
      </w:r>
      <w:r>
        <w:t xml:space="preserve"> </w:t>
      </w:r>
      <w:r>
        <w:t xml:space="preserve">Application</w:t>
      </w:r>
    </w:p>
    <w:bookmarkStart w:id="20" w:name="X71d96a7ad5b50772fc961ef2068899a390f4eea"/>
    <w:p>
      <w:pPr>
        <w:pStyle w:val="Heading1"/>
      </w:pPr>
      <w:r>
        <w:t xml:space="preserve">Statement of Purpose: Pursuing a Career as a Customs Officer in the United Arab Emirates Dubai</w:t>
      </w:r>
    </w:p>
    <w:p>
      <w:pPr>
        <w:pStyle w:val="FirstParagraph"/>
      </w:pPr>
      <w:r>
        <w:t xml:space="preserve">In this formal Statement of Purpose, I articulate my unwavering commitment to serving as a Customs Officer within the strategic jurisdiction of the United Arab Emirates, with specialized focus on Dubai’s unparalleled role in global trade. As a dedicated professional with extensive knowledge of international trade regulations and border security protocols, I am deeply motivated to contribute to the Federal Customs Authority (FCA)’s mission of safeguarding Dubai’s economic integrity while supporting the UAE’s vision for sustainable global commerce. My career trajectory aligns precisely with the demands of this critical role, and I am confident that my skills will advance both operational excellence and national security in one of the world’s most dynamic trade hubs.</w:t>
      </w:r>
    </w:p>
    <w:p>
      <w:pPr>
        <w:pStyle w:val="BodyText"/>
      </w:pPr>
      <w:r>
        <w:t xml:space="preserve">Dubai stands as a cornerstone of global trade, handling over 25% of the UAE’s total customs revenue through its world-class infrastructure like Jebel Ali Port and Dubai International Airport. As a Customs Officer, I recognize that this position is not merely administrative—it is pivotal to protecting the UAE’s economic sovereignty, preventing illicit trafficking, and facilitating legitimate trade that fuels Vision 2030 objectives. My professional journey has been shaped by an acute understanding of these responsibilities. Following my Bachelor’s degree in International Trade Law from the University of London, I served as a Senior Trade Compliance Officer with Singapore Customs for three years. There, I managed risk assessment for 15,000+ annual cargo shipments across 45 countries, reducing clearance delays by 32% through advanced data analytics and cross-border collaboration. This experience instilled in me the precision required to balance efficiency with security—a dual mandate central to the Customs Officer role in Dubai.</w:t>
      </w:r>
    </w:p>
    <w:p>
      <w:pPr>
        <w:pStyle w:val="BodyText"/>
      </w:pPr>
      <w:r>
        <w:t xml:space="preserve">The United Arab Emirates Dubai context demands a unique blend of cultural intelligence and technical expertise. I have proactively prepared for this environment: I achieved fluency in Arabic through intensive language certification at Al-Ahram University, enabling effective communication with local stakeholders and adherence to UAE’s regulatory framework. My familiarity with the Gulf Cooperation Council (GCC) Customs Agreement, the UAE’s National Customs Strategy 2030, and digital systems like the Emirates Trade Portal has been complemented by hands-on training in advanced technologies such as AI-driven cargo scanning (X-ray/CT scanners) and blockchain-based documentation. During my tenure in Singapore, I spearheaded a pilot program using predictive analytics to identify high-risk shipments—a skill directly transferable to Dubai’s environment where counterfeit goods and smuggling networks pose evolving threats. I understand that every Customs Officer in the UAE must embody the nation’s values of innovation, integrity, and service; this is why I meticulously studied the UAE Federal Law No. 12 of 2013 governing customs operations before applying.</w:t>
      </w:r>
    </w:p>
    <w:p>
      <w:pPr>
        <w:pStyle w:val="BodyText"/>
      </w:pPr>
      <w:r>
        <w:t xml:space="preserve">What distinguishes my profile is my proactive approach to emerging challenges. Dubai’s status as a free trade zone hub—hosting over 40,000 international companies—requires Customs Officers to anticipate disruptions from geopolitical shifts and evolving e-commerce trends. I have researched the UAE’s “Trade Facilitation” initiative under the WTO, where customs procedures are streamlined for digital trade. I propose implementing similar best practices in Dubai by developing a dynamic risk-scoring model integrating real-time data from logistics partners, thereby accelerating legitimate trade while tightening controls on prohibited items like pharmaceuticals and electronics. My background in policy analysis further positions me to contribute to FCA’s strategic goals; I authored a white paper on "Optimizing Customs for Sustainable Trade" that was adopted by Singapore’s Ministry of Trade, demonstrating my ability to translate insights into actionable frameworks.</w:t>
      </w:r>
    </w:p>
    <w:p>
      <w:pPr>
        <w:pStyle w:val="BodyText"/>
      </w:pPr>
      <w:r>
        <w:t xml:space="preserve">I am equally driven by Dubai’s cultural ethos. The UAE’s emphasis on hospitality and respect—embodied in initiatives like the "Dubai Experience"—resonates with my professional philosophy. As a Customs Officer, I will not only enforce regulations but also foster trust with traders through transparent communication, ensuring that businesses view compliance as an enabler rather than a barrier. This aligns perfectly with Dubai’s 2025 Smart City goals, where seamless trade is foundational to economic diversification beyond oil. My experience training customs staff in cross-cultural negotiation during international trade missions has prepared me to engage respectfully with diverse stakeholders while upholding the highest ethical standards—a non-negotiable in UAE public service.</w:t>
      </w:r>
    </w:p>
    <w:p>
      <w:pPr>
        <w:pStyle w:val="BodyText"/>
      </w:pPr>
      <w:r>
        <w:t xml:space="preserve">Furthermore, I recognize that the role of Customs Officer extends beyond borders. Dubai’s strategic location as a bridge between Asia, Europe, and Africa necessitates coordination with global entities like INTERPOL and WCO (World Customs Organization). My volunteer work with the UNCTAD Trade Facilitation Program provided exposure to international customs networks, where I contributed to drafting guidelines for harmonizing e-declaration systems. This experience underscores my commitment to positioning Dubai as a global leader in smart customs operations—directly supporting the UAE’s aspiration to become a "Global Customs Hub."</w:t>
      </w:r>
    </w:p>
    <w:p>
      <w:pPr>
        <w:pStyle w:val="BodyText"/>
      </w:pPr>
      <w:r>
        <w:t xml:space="preserve">Finally, this Statement of Purpose reflects my deep respect for the United Arab Emirates Dubai’s vision. I am not seeking merely employment; I seek to be part of an institution that transforms trade into a catalyst for national progress. The FCA’s dedication to "Enabling Trade with Integrity" mirrors my personal creed: security and efficiency must coexist without compromise. In Dubai, where every container shipped influences the economy of 50 million people, the Customs Officer is the silent guardian of prosperity. I am prepared to shoulder this responsibility through relentless diligence, technical mastery, and unwavering loyalty to UAE values.</w:t>
      </w:r>
    </w:p>
    <w:p>
      <w:pPr>
        <w:pStyle w:val="BodyText"/>
      </w:pPr>
      <w:r>
        <w:t xml:space="preserve">With my proven expertise in trade compliance, cultural adaptability, and strategic mindset for future-ready customs operations, I am confident in my ability to excel as a Customs Officer in the United Arab Emirates Dubai. I eagerly anticipate contributing to your team’s mission of securing Dubai’s status as the world’s most connected trade gateway while upholding the UAE’s legacy of innovation and excellence.</w:t>
      </w:r>
    </w:p>
    <w:p>
      <w:pPr>
        <w:pStyle w:val="BodyText"/>
      </w:pPr>
      <w:r>
        <w:t xml:space="preserve">Respectfully submitted,</w:t>
      </w:r>
    </w:p>
    <w:p>
      <w:pPr>
        <w:pStyle w:val="BodyText"/>
      </w:pPr>
      <w:r>
        <w:t xml:space="preserve">[Applicant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Customs Officer Application</dc:title>
  <dc:creator/>
  <dc:language>en</dc:language>
  <cp:keywords/>
  <dcterms:created xsi:type="dcterms:W3CDTF">2026-07-23T22:48:39Z</dcterms:created>
  <dcterms:modified xsi:type="dcterms:W3CDTF">2026-07-23T22:48:39Z</dcterms:modified>
</cp:coreProperties>
</file>

<file path=docProps/custom.xml><?xml version="1.0" encoding="utf-8"?>
<Properties xmlns="http://schemas.openxmlformats.org/officeDocument/2006/custom-properties" xmlns:vt="http://schemas.openxmlformats.org/officeDocument/2006/docPropsVTypes"/>
</file>