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0" w:name="X9deb4dbfa8aaf7c0ec526881cf4211e03d56716"/>
    <w:p>
      <w:pPr>
        <w:pStyle w:val="Heading1"/>
      </w:pPr>
      <w:r>
        <w:t xml:space="preserve">Statement of Purpose for the Role of Customs Officer, United Kingdom Birmingham</w:t>
      </w:r>
    </w:p>
    <w:p>
      <w:pPr>
        <w:pStyle w:val="FirstParagraph"/>
      </w:pPr>
      <w:r>
        <w:t xml:space="preserve">The purpose of this document is to formally articulate my unwavering commitment and comprehensive qualifications for the esteemed position of Customs Officer within Her Majesty's Revenue and Customs (HMRC) in the vibrant city of Birmingham, United Kingdom. This Statement of Purpose serves as a testament to my deep understanding of customs administration, my profound respect for the critical role it plays in safeguarding national security and facilitating legitimate trade, and my specific dedication to contributing meaningfully within the dynamic economic landscape of Birmingham.</w:t>
      </w:r>
    </w:p>
    <w:p>
      <w:pPr>
        <w:pStyle w:val="BodyText"/>
      </w:pPr>
      <w:r>
        <w:t xml:space="preserve">Birmingham's unique position as a major economic powerhouse within the United Kingdom cannot be overstated. As the largest city outside London and a central hub for manufacturing, logistics, retail distribution, and international trade connectivity (notably through Birmingham Airport and its extensive rail links), it represents one of HMRC's most strategically significant operational areas. The city's proximity to major ports like Liverpool and Southampton, coupled with its role as a primary inland customs clearance point for the Midlands and North West England, makes it a vital node in the UK's border security and trade infrastructure. It is within this complex, high-stakes environment that I am eager to deploy my skills. My decision to apply specifically for the Customs Officer role in Birmingham is not merely geographical; it stems from a profound appreciation of the city's economic gravity and its direct alignment with my professional aspirations to serve at the forefront of UK border security.</w:t>
      </w:r>
    </w:p>
    <w:p>
      <w:pPr>
        <w:pStyle w:val="BodyText"/>
      </w:pPr>
      <w:r>
        <w:t xml:space="preserve">My academic foundation, culminating in a Bachelor of Arts in International Relations with a focus on Trade Policy and Security Studies from the University of Manchester, equipped me with a robust theoretical understanding of global trade frameworks, customs regulations (including the Harmonised System coding), and the intricate balance between facilitating commerce and enforcing border controls. This was complemented by practical experience during my placement year at a major freight forwarding company in London. There, I gained hands-on exposure to documentation processes (commercial invoices, bills of lading), risk assessment protocols for cargo, and the immediate impact of customs procedures on supply chain efficiency. Witnessing firsthand the consequences of procedural errors or non-compliance solidified my resolve to pursue a career where precision and integrity are paramount – qualities central to effective Customs Officer work within the United Kingdom's regulatory framework.</w:t>
      </w:r>
    </w:p>
    <w:p>
      <w:pPr>
        <w:pStyle w:val="BodyText"/>
      </w:pPr>
      <w:r>
        <w:t xml:space="preserve">Crucially, my motivation extends beyond technical competence. I possess a genuine passion for upholding national security and protecting the UK economy from illicit activities. I am acutely aware of the evolving challenges facing customs authorities post-Brexit, including complex tariff regimes, anti-fraud measures (particularly concerning VAT evasion and excise goods), and counter-terrorism efforts at border points. Birmingham's bustling trade environment, handling significant volumes of both imports and exports across diverse sectors – from automotive components to pharmaceuticals – presents a constant demand for vigilance and expertise. I am not only prepared to master the latest HMRC systems like CDS (Customs Declaration Service) but am equally committed to continuous professional development in areas such as risk analysis, intelligence-led customs operations, and emerging threats like digital trade fraud. I understand that a Customs Officer in Birmingham must be adaptable, detail-oriented under pressure, and possess excellent communication skills to interact effectively with traders, transport operators, and colleagues across the HMRC network.</w:t>
      </w:r>
    </w:p>
    <w:p>
      <w:pPr>
        <w:pStyle w:val="BodyText"/>
      </w:pPr>
      <w:r>
        <w:t xml:space="preserve">The United Kingdom's commitment to a smooth post-Brexit trading environment places immense responsibility on frontline customs personnel. Birmingham's role as a key clearance point makes it instrumental in ensuring businesses can trade efficiently while the UK maintains robust border controls. I am deeply motivated by this challenge and believe my proactive approach, meticulous attention to detail, and ability to work collaboratively within a structured yet dynamic team align perfectly with HMRC's operational needs in the Midlands. My fluency in French (an asset for communication with key European trading partners) and proven ability to quickly grasp complex regulations further enhance my suitability for this role. I am confident that my blend of academic knowledge, practical exposure, and unwavering dedication to public service makes me a strong candidate ready to contribute from day one within the Birmingham customs operations team.</w:t>
      </w:r>
    </w:p>
    <w:p>
      <w:pPr>
        <w:pStyle w:val="BodyText"/>
      </w:pPr>
      <w:r>
        <w:t xml:space="preserve">I have meticulously studied HMRC's strategic priorities, including the "Customs Modernisation Programme" and the drive towards digitalisation. I am eager to contribute to these initiatives, particularly in enhancing data-driven risk assessment for cargo arriving at or departing via Birmingham's key transport nodes. I understand that efficiency for legitimate traders is as crucial as security; my goal is to ensure that customs processes are both stringent and streamlined, supporting Birmingham's status as a thriving global business hub. The opportunity to work within the United Kingdom's national customs framework, directly contributing to the security and economic prosperity of a city like Birmingham – with its rich cultural diversity and pivotal role in British industry – is an honour I am deeply prepared to embrace.</w:t>
      </w:r>
    </w:p>
    <w:p>
      <w:pPr>
        <w:pStyle w:val="BodyText"/>
      </w:pPr>
      <w:r>
        <w:t xml:space="preserve">In conclusion, this Statement of Purpose unequivocally reaffirms my desire to serve as a Customs Officer for HMRC in the United Kingdom, specifically within the critical operational context of Birmingham. I am not seeking just any position; I seek to apply my skills and dedication where they can have the most significant impact on national security and economic welfare. I am ready to bring my technical aptitude, commitment to integrity, proactive attitude, and deep respect for the importance of border control in safeguarding the United Kingdom's future. The unique challenges and opportunities presented by Birmingham's position as a major UK trade hub are precisely where I believe I can make a tangible difference. I am confident that my qualifications and passion align seamlessly with the requirements of this vital role, and I eagerly anticipate the opportunity to discuss how I can contribute effectively to HMRC's mission in Birmingham.</w:t>
      </w:r>
    </w:p>
    <w:p>
      <w:pPr>
        <w:pStyle w:val="BodyText"/>
      </w:pPr>
      <w:r>
        <w:t xml:space="preserve">Thank you for considering my application. My commitment to excelling as a Customs Officer within the United Kingdom Birmingham operations is absolute.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2026-07-23T14:12:43Z</dcterms:created>
  <dcterms:modified xsi:type="dcterms:W3CDTF">2026-07-23T14:12:43Z</dcterms:modified>
</cp:coreProperties>
</file>

<file path=docProps/custom.xml><?xml version="1.0" encoding="utf-8"?>
<Properties xmlns="http://schemas.openxmlformats.org/officeDocument/2006/custom-properties" xmlns:vt="http://schemas.openxmlformats.org/officeDocument/2006/docPropsVTypes"/>
</file>