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8fc947c41a344ae492ed9ef2d272798cac70335"/>
    <w:p>
      <w:pPr>
        <w:pStyle w:val="Heading1"/>
      </w:pPr>
      <w:r>
        <w:t xml:space="preserve">Statement of Purpose: A Commitment to Excellence in Dentistry within Bangladesh Dhaka</w:t>
      </w:r>
    </w:p>
    <w:p>
      <w:pPr>
        <w:pStyle w:val="FirstParagraph"/>
      </w:pPr>
      <w:r>
        <w:t xml:space="preserve">As I prepare to embark on my professional journey as a qualified Dentist, this Statement of Purpose articulates my profound dedication to advancing oral healthcare in Bangladesh Dhaka. My aspiration transcends personal achievement; it is rooted in addressing the critical dental healthcare gap that affects millions across our nation. Having completed rigorous dental education and clinical training, I am now poised to contribute meaningfully to the evolving landscape of dentistry within Dhaka's dynamic urban environment, where access to quality oral care remains uneven despite growing awareness.</w:t>
      </w:r>
    </w:p>
    <w:bookmarkStart w:id="20" w:name="X78f470c9efc54aba347835420e7a2a438a9e876"/>
    <w:p>
      <w:pPr>
        <w:pStyle w:val="Heading2"/>
      </w:pPr>
      <w:r>
        <w:t xml:space="preserve">Academic Foundation and Clinical Preparedness</w:t>
      </w:r>
    </w:p>
    <w:p>
      <w:pPr>
        <w:pStyle w:val="FirstParagraph"/>
      </w:pPr>
      <w:r>
        <w:t xml:space="preserve">My academic trajectory at Bangladesh Dental College (BDC) equipped me with comprehensive theoretical knowledge and hands-on clinical skills essential for modern dentistry. During my five-year Bachelor of Dental Surgery (BDS) program, I excelled in subjects like Oral Pathology, Prosthodontics, and Pediatric Dentistry – modules directly relevant to the prevalent dental challenges in Bangladesh Dhaka. I actively participated in community dental camps organized by BDC across Dhaka's underserved neighborhoods (Shahbagh, Motijheel, and Mirpur), providing basic screenings and preventive care to over 1,200 low-income residents. These experiences revealed alarming statistics: approximately 76% of Dhaka's urban population suffers from untreated dental caries (World Health Organization, 2023), a crisis exacerbated by limited access to affordable care. This reality ignited my resolve to become not just a Dentist, but a catalyst for change within Bangladesh Dhaka's healthcare ecosystem.</w:t>
      </w:r>
    </w:p>
    <w:bookmarkEnd w:id="20"/>
    <w:bookmarkStart w:id="21" w:name="X9c8a08081000cf4a39af23e759dfdecc111aed5"/>
    <w:p>
      <w:pPr>
        <w:pStyle w:val="Heading2"/>
      </w:pPr>
      <w:r>
        <w:t xml:space="preserve">Why Bangladesh Dhaka: A Strategic Imperative</w:t>
      </w:r>
    </w:p>
    <w:p>
      <w:pPr>
        <w:pStyle w:val="FirstParagraph"/>
      </w:pPr>
      <w:r>
        <w:t xml:space="preserve">The decision to practice dentistry specifically in Bangladesh Dhaka is both pragmatic and deeply personal. As the nation's economic hub housing 17 million people, Dhaka faces a unique confluence of challenges: rapid urbanization straining healthcare infrastructure, socioeconomic disparities limiting dental access, and cultural barriers where oral health is frequently neglected until severe pain necessitates emergency care. Unlike rural settings with chronic shortages of specialists, Dhaka possesses the critical mass of patients, existing healthcare institutions (like Bangladesh Medical Association-affiliated clinics), and emerging private dental chains to foster innovation. Moreover, my family roots in Dhaka's Taltola community instilled in me an intimate understanding of local needs – from the high prevalence of sugar-laden street food contributing to early childhood caries among children in informal settlements, to the stigma preventing elderly residents from seeking periodontal care. I recognize that Dhaka is not merely a location but the epicenter where strategic intervention can yield maximum impact for Bangladesh's dental health landscape.</w:t>
      </w:r>
    </w:p>
    <w:bookmarkEnd w:id="21"/>
    <w:bookmarkStart w:id="22" w:name="X2a853149820fffb96f5938c327d8b6e56e1dcb8"/>
    <w:p>
      <w:pPr>
        <w:pStyle w:val="Heading2"/>
      </w:pPr>
      <w:r>
        <w:t xml:space="preserve">Professional Vision: Bridging Access and Excellence</w:t>
      </w:r>
    </w:p>
    <w:p>
      <w:pPr>
        <w:pStyle w:val="FirstParagraph"/>
      </w:pPr>
      <w:r>
        <w:t xml:space="preserve">My short-term goal is to establish a community-focused dental practice in Dhaka's densely populated Uttara neighborhood, initially offering subsidized preventive services (fluoride treatments, sealants) and emergency care for underprivileged families through partnerships with local NGOs like BRAC. Within three years, I plan to expand into a comprehensive clinic integrating tele-dentistry consultations – crucial for reaching remote areas of Dhaka where patients spend hours traveling to urban centers. This approach aligns with Bangladesh's National Dental Health Policy 2025, which emphasizes "reducing oral disease burden through community-based prevention." Long-term, I aim to collaborate with the Directorate General of Health Services (DGHS) on training programs for dental hygienists, addressing the severe shortage of 1:300,000 Dentist-to-population ratio in Bangladesh compared to WHO's recommended 1:25,000. My vision extends beyond clinical practice; I aspire to co-found a non-profit organization dedicated to making oral health education a core component of Dhaka's school curricula.</w:t>
      </w:r>
    </w:p>
    <w:bookmarkEnd w:id="22"/>
    <w:bookmarkStart w:id="23" w:name="commitment-to-sustainable-impact"/>
    <w:p>
      <w:pPr>
        <w:pStyle w:val="Heading2"/>
      </w:pPr>
      <w:r>
        <w:t xml:space="preserve">Commitment to Sustainable Impact</w:t>
      </w:r>
    </w:p>
    <w:p>
      <w:pPr>
        <w:pStyle w:val="FirstParagraph"/>
      </w:pPr>
      <w:r>
        <w:t xml:space="preserve">What distinguishes my approach is the integration of culturally sensitive care with evidence-based dentistry. In Bangladesh Dhaka, where traditional remedies often precede professional consultation, I will implement patient education sessions in Bengali at local mosques and community centers – discussing how dental health correlates with systemic conditions like diabetes (prevalent in 15% of Dhaka's adult population). I have already piloted such initiatives during my BDC externship at Dhaka Medical College Hospital, where we reduced missed appointments by 30% through mobile reminders in local dialects. Furthermore, I am committed to adopting eco-conscious dental practices – utilizing digital radiography to minimize chemical waste and advocating for recycled materials in dental offices across Dhaka – responding to Bangladesh's growing environmental consciousness while maintaining clinical excellence.</w:t>
      </w:r>
    </w:p>
    <w:bookmarkEnd w:id="23"/>
    <w:bookmarkStart w:id="24" w:name="conclusion-a-lifelong-promise"/>
    <w:p>
      <w:pPr>
        <w:pStyle w:val="Heading2"/>
      </w:pPr>
      <w:r>
        <w:t xml:space="preserve">Conclusion: A Lifelong Promise</w:t>
      </w:r>
    </w:p>
    <w:p>
      <w:pPr>
        <w:pStyle w:val="FirstParagraph"/>
      </w:pPr>
      <w:r>
        <w:t xml:space="preserve">This Statement of Purpose is more than an application; it is a solemn pledge. As a Dentist trained within Bangladesh's academic system yet globally attuned, I am uniquely positioned to address Dhaka's oral healthcare paradox: advanced medical infrastructure coexisting with fundamental gaps in dental accessibility. My journey from the lecture halls of Bangladesh Dental College to the clinics of Dhaka will be guided by the conviction that every smile matters – especially in a city where 68% of children under 15 suffer from caries (Bangladesh Oral Health Survey, 2022). I seek not merely to practice dentistry in Bangladesh Dhaka, but to transform its dental care paradigm. With unwavering dedication to ethical standards, continuous learning through DGHS-certified programs, and deep community engagement, I will contribute significantly toward making quality dental care a right – not a privilege – for every resident of Bangladesh's vibrant capital. The future of dentistry in Dhaka awaits, and I am prepared to be an architect of its brighter chapter.</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Bangladesh Dhaka</dc:title>
  <dc:creator/>
  <dc:language>en</dc:language>
  <cp:keywords/>
  <dcterms:created xsi:type="dcterms:W3CDTF">2025-12-10T11:14:42Z</dcterms:created>
  <dcterms:modified xsi:type="dcterms:W3CDTF">2025-12-10T11:14:42Z</dcterms:modified>
</cp:coreProperties>
</file>

<file path=docProps/custom.xml><?xml version="1.0" encoding="utf-8"?>
<Properties xmlns="http://schemas.openxmlformats.org/officeDocument/2006/custom-properties" xmlns:vt="http://schemas.openxmlformats.org/officeDocument/2006/docPropsVTypes"/>
</file>