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in</w:t>
      </w:r>
      <w:r>
        <w:t xml:space="preserve"> </w:t>
      </w:r>
      <w:r>
        <w:t xml:space="preserve">Germany</w:t>
      </w:r>
      <w:r>
        <w:t xml:space="preserve"> </w:t>
      </w:r>
      <w:r>
        <w:t xml:space="preserve">Munich</w:t>
      </w:r>
    </w:p>
    <w:bookmarkStart w:id="26" w:name="X662f5d6444bfc6527836ca29594b61a1af0e232"/>
    <w:p>
      <w:pPr>
        <w:pStyle w:val="Heading1"/>
      </w:pPr>
      <w:r>
        <w:t xml:space="preserve">Statement of Purpose: Pursuing Excellence as a Dentist in Germany Munich</w:t>
      </w:r>
    </w:p>
    <w:p>
      <w:pPr>
        <w:pStyle w:val="FirstParagraph"/>
      </w:pPr>
      <w:r>
        <w:t xml:space="preserve">As I prepare to submit this Statement of Purpose, I stand at a pivotal moment in my dental career, driven by an unwavering commitment to excellence and a profound admiration for the German healthcare system's precision and innovation. My journey toward becoming an internationally recognized Dentist has been meticulously shaped by academic rigor, clinical experience, and a deep respect for Germany's unparalleled standards in oral healthcare. I am writing this document not merely as a requirement, but as a passionate declaration of my intent to contribute meaningfully to the dental community in Munich—a city where tradition meets cutting-edge science—and to uphold the highest ethical and technical benchmarks that define German dentistry.</w:t>
      </w:r>
    </w:p>
    <w:bookmarkStart w:id="20" w:name="Xa057d76aa000af589b774c93a2b837d23b56d82"/>
    <w:p>
      <w:pPr>
        <w:pStyle w:val="Heading2"/>
      </w:pPr>
      <w:r>
        <w:t xml:space="preserve">Academic Foundation and Clinical Expertise</w:t>
      </w:r>
    </w:p>
    <w:p>
      <w:pPr>
        <w:pStyle w:val="FirstParagraph"/>
      </w:pPr>
      <w:r>
        <w:t xml:space="preserve">My academic journey began at [Your Dental University], where I earned my Doctor of Dental Surgery (DDS) degree with honors. During my studies, I immersed myself in evidence-based practices, specializing in prosthodontics and digital dentistry—a field rapidly transforming global standards. My thesis on "AI-Driven Implant Planning Systems" was published in the Journal of Advanced Dental Research, reflecting my dedication to merging technology with patient-centered care. Beyond academics, I completed a 2-year residency at [Notable Hospital/Clinic], where I managed complex cases involving craniofacial reconstruction and pediatric dentistry. This experience honed my ability to work within structured healthcare environments while prioritizing compassionate, holistic treatment—a philosophy deeply aligned with German dental ethics.</w:t>
      </w:r>
    </w:p>
    <w:bookmarkEnd w:id="20"/>
    <w:bookmarkStart w:id="21" w:name="X8e45941310cd164424a8762fa1aedbbe8d66d6d"/>
    <w:p>
      <w:pPr>
        <w:pStyle w:val="Heading2"/>
      </w:pPr>
      <w:r>
        <w:t xml:space="preserve">Why Germany Munich? A Strategic Convergence of Vision and Opportunity</w:t>
      </w:r>
    </w:p>
    <w:p>
      <w:pPr>
        <w:pStyle w:val="FirstParagraph"/>
      </w:pPr>
      <w:r>
        <w:t xml:space="preserve">Germany’s healthcare system, consistently ranked among the world’s best by the World Health Organization, represents the pinnacle of organized, patient-focused dentistry. Yet what specifically draws me to Munich is its unique ecosystem where clinical excellence converges with cultural sophistication. Munich is not merely a city; it is a global hub for dental innovation, home to institutions like the Ludwig Maximilian University’s Dental Clinic and companies pioneering CAD/CAM technology (e.g., Straumann Group). The city’s commitment to preventive care—where 87% of Germans prioritize regular check-ups through statutory health insurance (SHI)—resonates with my belief that dentistry must be proactive, not reactive. Unlike fragmented healthcare systems elsewhere, Germany’s emphasis on interdisciplinary collaboration (e.g., dentists working alongside orthopedic specialists for TMJ disorders) mirrors my vision of comprehensive patient care.</w:t>
      </w:r>
    </w:p>
    <w:bookmarkEnd w:id="21"/>
    <w:bookmarkStart w:id="22" w:name="X14f9e0ca4ce840d5e109c0b475b4a6d1bf6d590"/>
    <w:p>
      <w:pPr>
        <w:pStyle w:val="Heading2"/>
      </w:pPr>
      <w:r>
        <w:t xml:space="preserve">Adapting to German Standards: From Theory to Practice</w:t>
      </w:r>
    </w:p>
    <w:p>
      <w:pPr>
        <w:pStyle w:val="FirstParagraph"/>
      </w:pPr>
      <w:r>
        <w:t xml:space="preserve">I have meticulously studied the requirements of the German Dental Association (Zahnärztekammer) and understand that practicing as a Dentist in Munich demands more than clinical skill—it requires cultural fluency. My preparation includes:</w:t>
      </w:r>
    </w:p>
    <w:p>
      <w:pPr>
        <w:numPr>
          <w:ilvl w:val="0"/>
          <w:numId w:val="1001"/>
        </w:numPr>
        <w:pStyle w:val="Compact"/>
      </w:pPr>
      <w:r>
        <w:rPr>
          <w:bCs/>
          <w:b/>
        </w:rPr>
        <w:t xml:space="preserve">Language Proficiency:</w:t>
      </w:r>
      <w:r>
        <w:t xml:space="preserve"> </w:t>
      </w:r>
      <w:r>
        <w:t xml:space="preserve">I achieved C1 German certification (Goethe-Zertifikat) through immersive study, enabling me to communicate complex medical concepts with patients and colleagues. I have practiced dental terminology in simulated patient consultations to ensure accuracy.</w:t>
      </w:r>
    </w:p>
    <w:p>
      <w:pPr>
        <w:numPr>
          <w:ilvl w:val="0"/>
          <w:numId w:val="1001"/>
        </w:numPr>
        <w:pStyle w:val="Compact"/>
      </w:pPr>
      <w:r>
        <w:rPr>
          <w:bCs/>
          <w:b/>
        </w:rPr>
        <w:t xml:space="preserve">Systemic Familiarity:</w:t>
      </w:r>
      <w:r>
        <w:t xml:space="preserve"> </w:t>
      </w:r>
      <w:r>
        <w:t xml:space="preserve">I’ve researched Germany’s Diagnosis-Related Groups (DRG) system for treatment billing and the strict ethical codes governing patient consent—practices that prioritize transparency over profit, a principle I embody daily.</w:t>
      </w:r>
    </w:p>
    <w:p>
      <w:pPr>
        <w:numPr>
          <w:ilvl w:val="0"/>
          <w:numId w:val="1001"/>
        </w:numPr>
        <w:pStyle w:val="Compact"/>
      </w:pPr>
      <w:r>
        <w:rPr>
          <w:bCs/>
          <w:b/>
        </w:rPr>
        <w:t xml:space="preserve">Cultural Integration:</w:t>
      </w:r>
      <w:r>
        <w:t xml:space="preserve"> </w:t>
      </w:r>
      <w:r>
        <w:t xml:space="preserve">Munich’s blend of Bavarian hospitality and international cosmopolitanism makes it an ideal setting to thrive. I’ve engaged with German dental literature (e.g., "Zahnärztliche Praxis") and attended virtual seminars hosted by Munich-based clinics to understand local patient expectations.</w:t>
      </w:r>
    </w:p>
    <w:bookmarkEnd w:id="22"/>
    <w:bookmarkStart w:id="23" w:name="contributing-to-munichs-dental-landscape"/>
    <w:p>
      <w:pPr>
        <w:pStyle w:val="Heading2"/>
      </w:pPr>
      <w:r>
        <w:t xml:space="preserve">Contributing to Munich’s Dental Landscape</w:t>
      </w:r>
    </w:p>
    <w:p>
      <w:pPr>
        <w:pStyle w:val="FirstParagraph"/>
      </w:pPr>
      <w:r>
        <w:t xml:space="preserve">Munich’s dental sector faces evolving challenges: an aging population requiring geriatric dentistry, rising demand for cosmetic procedures, and the integration of digital workflows (e.g., 3D printing for crowns). As a Dentist with hands-on experience in digital dentistry software like Dentsply Sirona, I aim to address these needs. In my Statement of Purpose, I emphasize that I do not merely seek employment—I intend to collaborate with Munich’s dental networks. For instance, I propose initiating a community program partnering with local schools on oral hygiene education—a service underutilized in German public health initiatives but vital for long-term prevention. Furthermore, my background in managing multilingual clinics (serving patients from 20+ countries) positions me to support Munich’s diverse immigrant population, a demographic growing rapidly due to the city’s economic vitality.</w:t>
      </w:r>
    </w:p>
    <w:bookmarkEnd w:id="23"/>
    <w:bookmarkStart w:id="24" w:name="Xa128863649941220fa7cb5ada7df304167e85bf"/>
    <w:p>
      <w:pPr>
        <w:pStyle w:val="Heading2"/>
      </w:pPr>
      <w:r>
        <w:t xml:space="preserve">Long-Term Vision: Advancing Dental Care in Germany</w:t>
      </w:r>
    </w:p>
    <w:p>
      <w:pPr>
        <w:pStyle w:val="FirstParagraph"/>
      </w:pPr>
      <w:r>
        <w:t xml:space="preserve">My ultimate goal transcends private practice. I aspire to become a bridge between international dental innovations and German healthcare frameworks. Short-term, within 5 years, I plan to complete the mandatory "Fachzahnarzt" (specialist) certification in prosthodontics at a Munich university hospital, contributing to research on sustainable dental materials—a priority for Germany’s climate-conscious policies. Long-term, I aim to establish a teaching clinic focused on digital dentistry training for young German Dentists, ensuring that Munich remains at the forefront of global advancements. This vision aligns with Germany’s "Dental 4.0" initiative, which funds AI integration in dental education—something I actively support through my publications and workshops.</w:t>
      </w:r>
    </w:p>
    <w:bookmarkEnd w:id="24"/>
    <w:bookmarkStart w:id="25" w:name="X66fe418f603d3c8ce86f8442944bf20c658a6b2"/>
    <w:p>
      <w:pPr>
        <w:pStyle w:val="Heading2"/>
      </w:pPr>
      <w:r>
        <w:t xml:space="preserve">Conclusion: A Commitment to Excellence in Germany Munich</w:t>
      </w:r>
    </w:p>
    <w:p>
      <w:pPr>
        <w:pStyle w:val="FirstParagraph"/>
      </w:pPr>
      <w:r>
        <w:t xml:space="preserve">In this Statement of Purpose, I affirm that my decision to pursue a career as a Dentist in Germany Munich is not impulsive but deeply considered. It is rooted in respect for the nation’s healthcare philosophy, where patient dignity and scientific rigor coexist seamlessly. I have prepared not only with clinical expertise but with cultural sensitivity—knowing that success here requires understanding Munich’s values: precision, efficiency, and community. As a Dentist, I will honor Germany’s legacy of excellence while bringing fresh perspectives from my international experience. To practice in Munich is to join a legacy of healers who see dentistry as both art and science—a commitment I am ready to uphold with relentless dedication. I eagerly anticipate the opportunity to contribute my skills, passion, and vision to the vibrant dental community that makes Germany Munich a beacon for healthcare worldwide.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in Germany Munich</dc:title>
  <dc:creator/>
  <dc:language>en</dc:language>
  <cp:keywords/>
  <dcterms:created xsi:type="dcterms:W3CDTF">2026-07-20T18:41:56Z</dcterms:created>
  <dcterms:modified xsi:type="dcterms:W3CDTF">2026-07-20T18:41:56Z</dcterms:modified>
</cp:coreProperties>
</file>

<file path=docProps/custom.xml><?xml version="1.0" encoding="utf-8"?>
<Properties xmlns="http://schemas.openxmlformats.org/officeDocument/2006/custom-properties" xmlns:vt="http://schemas.openxmlformats.org/officeDocument/2006/docPropsVTypes"/>
</file>