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Dentist</w:t>
      </w:r>
      <w:r>
        <w:t xml:space="preserve"> </w:t>
      </w:r>
      <w:r>
        <w:t xml:space="preserve">in</w:t>
      </w:r>
      <w:r>
        <w:t xml:space="preserve"> </w:t>
      </w:r>
      <w:r>
        <w:t xml:space="preserve">Ghana</w:t>
      </w:r>
      <w:r>
        <w:t xml:space="preserve"> </w:t>
      </w:r>
      <w:r>
        <w:t xml:space="preserve">Accra</w:t>
      </w:r>
    </w:p>
    <w:bookmarkStart w:id="26" w:name="X48d5a7db9777b55d2c8fc7248ef898f2c3ccc58"/>
    <w:p>
      <w:pPr>
        <w:pStyle w:val="Heading1"/>
      </w:pPr>
      <w:r>
        <w:t xml:space="preserve">Statement of Purpose for Dental Practice in Ghana Accra</w:t>
      </w:r>
    </w:p>
    <w:p>
      <w:pPr>
        <w:pStyle w:val="FirstParagraph"/>
      </w:pPr>
      <w:r>
        <w:t xml:space="preserve">I am writing this Statement of Purpose to formally express my commitment to establishing my dental practice in Accra, Ghana, where I intend to provide high-quality oral healthcare services while addressing critical gaps in accessible dental care for underserved communities. As a dedicated and compassionate Dental Professional with a master's degree in Dentistry and extensive clinical experience across diverse settings, I am deeply motivated to contribute my skills to the vibrant healthcare landscape of Ghana Accra. This document outlines my professional journey, cultural alignment with Ghanaian values, and concrete plans for sustainable impact in Accra’s dental ecosystem.</w:t>
      </w:r>
    </w:p>
    <w:bookmarkStart w:id="20" w:name="Xa057d76aa000af589b774c93a2b837d23b56d82"/>
    <w:p>
      <w:pPr>
        <w:pStyle w:val="Heading2"/>
      </w:pPr>
      <w:r>
        <w:t xml:space="preserve">Academic Foundation and Clinical Expertise</w:t>
      </w:r>
    </w:p>
    <w:p>
      <w:pPr>
        <w:pStyle w:val="FirstParagraph"/>
      </w:pPr>
      <w:r>
        <w:t xml:space="preserve">My academic journey began at the University of Cape Coast, where I earned my Doctor of Dental Surgery (DDS) degree with honors. During my studies, I immersed myself in advanced coursework covering pediatric dentistry, prosthodontics, and oral surgery while completing 18 months of clinical rotations at Kumasi Regional Hospital. These experiences honed my technical skills—from complex restorative procedures to preventive care—but more importantly, taught me the profound connection between oral health and overall community wellbeing. I observed firsthand how limited dental access disproportionately affects low-income families in Ghana, with many delaying treatment until severe complications arise. This realization crystallized my mission: to become a dentist who bridges this gap in Accra’s expanding urban centers.</w:t>
      </w:r>
    </w:p>
    <w:bookmarkEnd w:id="20"/>
    <w:bookmarkStart w:id="21" w:name="Xc164bad83abbda95f4534e57ace948bfacac746"/>
    <w:p>
      <w:pPr>
        <w:pStyle w:val="Heading2"/>
      </w:pPr>
      <w:r>
        <w:t xml:space="preserve">Why Ghana Accra? Cultural Alignment and Professional Imperative</w:t>
      </w:r>
    </w:p>
    <w:p>
      <w:pPr>
        <w:pStyle w:val="FirstParagraph"/>
      </w:pPr>
      <w:r>
        <w:t xml:space="preserve">Ghana Accra is not merely a location for my practice—it is a community I have come to deeply respect through volunteer work. During my 6-month field placement with the Ghana Dental Association (GDA) in 2019, I participated in mobile clinics serving Ashaiman and Nima communities. Witnessing Accra’s rich cultural tapestry—from Akan traditions emphasizing holistic health to the resilience of coastal fishing villages—I understood that effective dental care must integrate culturally sensitive communication. In Ghanaian society, trust is paramount; patients seek not just treatment but a provider who respects their worldview. My fluency in Twi and familiarity with local health practices (like traditional herbal remedies) will enable me to build this essential rapport.</w:t>
      </w:r>
    </w:p>
    <w:p>
      <w:pPr>
        <w:pStyle w:val="BodyText"/>
      </w:pPr>
      <w:r>
        <w:t xml:space="preserve">Moreover, Accra presents an urgent professional imperative. The World Health Organization reports that only 25% of Ghana’s population has access to regular dental care, with urban centers like Accra experiencing a 1:500 dentist-to-patient ratio—far below the WHO-recommended 1:200. As Ghana’s capital grows at 3.7% annually, this deficit threatens public health outcomes. My practice in Accra will target this crisis through three pillars: (1) Affordable preventive care for low-income neighborhoods, (2) Partnerships with schools to implement oral hygiene education programs, and (3) Collaborative outreach with traditional birth attendants to address maternal dental health—a critical but overlooked link.</w:t>
      </w:r>
    </w:p>
    <w:bookmarkEnd w:id="21"/>
    <w:bookmarkStart w:id="22" w:name="X7ca68f0bb672b5fb100cfa54085780f0cba674f"/>
    <w:p>
      <w:pPr>
        <w:pStyle w:val="Heading2"/>
      </w:pPr>
      <w:r>
        <w:t xml:space="preserve">Practical Experience Driving Community Impact</w:t>
      </w:r>
    </w:p>
    <w:p>
      <w:pPr>
        <w:pStyle w:val="FirstParagraph"/>
      </w:pPr>
      <w:r>
        <w:t xml:space="preserve">Beyond clinical training, I have developed a proactive approach to community engagement. In 2021, I co-founded "Smile Ghana Initiative," a student-led nonprofit that provided free dental screenings at Accra’s Korle Bu Teaching Hospital for over 500 children. We trained local youth as hygiene ambassadors, reducing cavity rates by 35% in participating schools within one year. This initiative taught me the power of community ownership—a principle I will embed in my practice. Furthermore, my internship with the Ghana Health Service’s "National Oral Health Program" equipped me with administrative expertise to navigate Ghanaian healthcare regulations and leverage government partnerships for sustainable service delivery.</w:t>
      </w:r>
    </w:p>
    <w:bookmarkEnd w:id="22"/>
    <w:bookmarkStart w:id="23" w:name="vision-for-dental-practice-in-accra"/>
    <w:p>
      <w:pPr>
        <w:pStyle w:val="Heading2"/>
      </w:pPr>
      <w:r>
        <w:t xml:space="preserve">Vision for Dental Practice in Accra</w:t>
      </w:r>
    </w:p>
    <w:p>
      <w:pPr>
        <w:pStyle w:val="FirstParagraph"/>
      </w:pPr>
      <w:r>
        <w:t xml:space="preserve">My proposed clinic, "Accra Smile Care," will operate in the heart of Adenta—a rapidly growing suburb with limited dental infrastructure. The facility will offer tiered services: subsidized consultations (₵5–10 for low-income patients), standard care (₵50–200), and specialized treatments like orthodontics via partnerships with Accra’s dental schools. Crucially, I will integrate digital dentistry tools—such as intraoral scanners and telemedicine consults—to enhance accessibility. For instance, rural farmers in the Ashanti Region can receive preliminary assessments via video calls before traveling to Accra for complex procedures.</w:t>
      </w:r>
    </w:p>
    <w:p>
      <w:pPr>
        <w:pStyle w:val="BodyText"/>
      </w:pPr>
      <w:r>
        <w:t xml:space="preserve">Long-term, I aim to establish a dental training center at Accra Smile Care to mentor local students, addressing Ghana’s critical shortage of dentists. The Ministry of Health projects a 40% increase in dental needs by 2030; without localized capacity building, Accra cannot meet this demand. My clinic will collaborate with the University of Ghana Dental School to create rotational opportunities for graduates, ensuring our community benefits from continuous professional development.</w:t>
      </w:r>
    </w:p>
    <w:bookmarkEnd w:id="23"/>
    <w:bookmarkStart w:id="24" w:name="X851191dc6f01597cf12de7602d2e0157ae56bac"/>
    <w:p>
      <w:pPr>
        <w:pStyle w:val="Heading2"/>
      </w:pPr>
      <w:r>
        <w:t xml:space="preserve">Commitment to Ethical and Sustainable Practice</w:t>
      </w:r>
    </w:p>
    <w:p>
      <w:pPr>
        <w:pStyle w:val="FirstParagraph"/>
      </w:pPr>
      <w:r>
        <w:t xml:space="preserve">As a dentist in Ghana Accra, I pledge to adhere to the GDA’s ethical code while innovating within local constraints. I will prioritize eco-friendly practices—like using biodegradable dental materials and solar-powered equipment—to align with Ghana’s Climate Action Plan. Financially, 10% of clinic revenue will fund free mobile units for remote communities during the annual "Oral Health Awareness Week." This model ensures profitability without compromising accessibility, a necessity in Ghana’s resource-conscious healthcare environment.</w:t>
      </w:r>
    </w:p>
    <w:bookmarkEnd w:id="24"/>
    <w:bookmarkStart w:id="25" w:name="X7f440be2be90e12801388c854220d87b606c618"/>
    <w:p>
      <w:pPr>
        <w:pStyle w:val="Heading2"/>
      </w:pPr>
      <w:r>
        <w:t xml:space="preserve">Conclusion: A Lifelong Partnership with Ghana Accra</w:t>
      </w:r>
    </w:p>
    <w:p>
      <w:pPr>
        <w:pStyle w:val="FirstParagraph"/>
      </w:pPr>
      <w:r>
        <w:t xml:space="preserve">This Statement of Purpose reflects my unwavering dedication to elevating dental care in Ghana Accra. I do not view myself as an outsider implementing foreign solutions but as a partner committed to growing alongside this community. My academic rigor, field-tested approach, and cultural humility position me to make immediate impact while fostering long-term change. I am eager to contribute my skills at the forefront of Accra’s healthcare evolution—where every restored smile represents not just health, but dignity, opportunity, and hope for Ghana’s future. I respectfully request the opportunity to serve as a Dentist in Accra, transforming oral healthcare from a privilege into a universal right.</w:t>
      </w:r>
    </w:p>
    <w:p>
      <w:pPr>
        <w:pStyle w:val="BodyText"/>
      </w:pPr>
      <w:r>
        <w:t xml:space="preserve">"In Ghana, health is not merely absence of disease—it is the harmony between body, community, and spirit. As your dentist in Accra, I will help restore that harmony one patient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Dentist in Ghana Accra</dc:title>
  <dc:creator/>
  <dc:language>en</dc:language>
  <cp:keywords/>
  <dcterms:created xsi:type="dcterms:W3CDTF">2025-12-10T20:42:29Z</dcterms:created>
  <dcterms:modified xsi:type="dcterms:W3CDTF">2025-12-10T20:42:29Z</dcterms:modified>
</cp:coreProperties>
</file>

<file path=docProps/custom.xml><?xml version="1.0" encoding="utf-8"?>
<Properties xmlns="http://schemas.openxmlformats.org/officeDocument/2006/custom-properties" xmlns:vt="http://schemas.openxmlformats.org/officeDocument/2006/docPropsVTypes"/>
</file>