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Professional</w:t>
      </w:r>
      <w:r>
        <w:t xml:space="preserve"> </w:t>
      </w:r>
      <w:r>
        <w:t xml:space="preserve">in</w:t>
      </w:r>
      <w:r>
        <w:t xml:space="preserve"> </w:t>
      </w:r>
      <w:r>
        <w:t xml:space="preserve">Seoul</w:t>
      </w:r>
    </w:p>
    <w:bookmarkStart w:id="26" w:name="X869d734705612c994405e3939c3f98a606dfb3f"/>
    <w:p>
      <w:pPr>
        <w:pStyle w:val="Heading1"/>
      </w:pPr>
      <w:r>
        <w:t xml:space="preserve">Statement of Purpose: Pursuing Excellence in Dentistry at the Heart of Seoul</w:t>
      </w:r>
    </w:p>
    <w:p>
      <w:pPr>
        <w:pStyle w:val="FirstParagraph"/>
      </w:pPr>
      <w:r>
        <w:t xml:space="preserve">As I reflect on my journey toward becoming a dentist, I find myself drawn inexorably toward South Korea’s vibrant capital city, Seoul—a dynamic hub where cutting-edge dental science converges with deep cultural appreciation for oral health. My Statement of Purpose is not merely an application document; it is a testament to my unwavering commitment to elevate dental care standards through the unique opportunities available in Seoul. With over six years of clinical experience and a master’s degree in Advanced Restorative Dentistry from the University of Toronto, I am prepared to contribute meaningfully to South Korea’s healthcare landscape while embracing the city’s spirit of innovation and community.</w:t>
      </w:r>
    </w:p>
    <w:bookmarkStart w:id="20" w:name="Xa057d76aa000af589b774c93a2b837d23b56d82"/>
    <w:p>
      <w:pPr>
        <w:pStyle w:val="Heading2"/>
      </w:pPr>
      <w:r>
        <w:t xml:space="preserve">Academic Foundation and Clinical Expertise</w:t>
      </w:r>
    </w:p>
    <w:p>
      <w:pPr>
        <w:pStyle w:val="FirstParagraph"/>
      </w:pPr>
      <w:r>
        <w:t xml:space="preserve">My dental education at the University of Toronto equipped me with rigorous training in comprehensive patient care, digital dentistry, and minimally invasive techniques. During my residency, I managed over 1,500 complex cases—including orthognathic surgery referrals, pediatric sedation protocols, and implant-supported prosthodontics—while maintaining a 98% patient satisfaction rate. What distinguished my training was the emphasis on integrating technology: I mastered CAD/CAM systems for same-day crowns and utilized intraoral scanners to enhance diagnostic precision. This foundation aligns perfectly with Seoul’s dental sector, where clinics like Seoul Dental Hospital and Yonsei University’s dental center lead Asia in adopting AI-driven treatment planning and 3D printing technologies.</w:t>
      </w:r>
    </w:p>
    <w:bookmarkEnd w:id="20"/>
    <w:bookmarkStart w:id="21" w:name="why-south-korea-why-seoul-specifically"/>
    <w:p>
      <w:pPr>
        <w:pStyle w:val="Heading2"/>
      </w:pPr>
      <w:r>
        <w:t xml:space="preserve">Why South Korea? Why Seoul Specifically?</w:t>
      </w:r>
    </w:p>
    <w:p>
      <w:pPr>
        <w:pStyle w:val="FirstParagraph"/>
      </w:pPr>
      <w:r>
        <w:t xml:space="preserve">My decision to pursue a career in South Korea stems from three converging factors. First, I am deeply inspired by the nation’s remarkable transformation of oral health outcomes: South Korea boasts one of Asia’s lowest rates of dental caries (15% among children aged 12) through its nationwide preventive programs—a model I aim to support. Second, Seoul represents a microcosm of global dental innovation; with over 20,000 dentists practicing in the metropolitan area and institutions like the Korean Dental Association actively collaborating with MIT and Harvard on oral cancer research. Most compellingly, Seoul’s multicultural environment offers fertile ground to bridge Western clinical practices with East Asian patient expectations—a synergy I have cultivated through volunteer work at Toronto’s multicultural dental clinic serving 30+ immigrant communities.</w:t>
      </w:r>
    </w:p>
    <w:bookmarkEnd w:id="21"/>
    <w:bookmarkStart w:id="22" w:name="contributing-to-seouls-dental-ecosystem"/>
    <w:p>
      <w:pPr>
        <w:pStyle w:val="Heading2"/>
      </w:pPr>
      <w:r>
        <w:t xml:space="preserve">Contributing to Seoul’s Dental Ecosystem</w:t>
      </w:r>
    </w:p>
    <w:p>
      <w:pPr>
        <w:pStyle w:val="FirstParagraph"/>
      </w:pPr>
      <w:r>
        <w:t xml:space="preserve">Having researched Seoul’s healthcare landscape extensively, I recognize critical gaps where my skills can make immediate impact. Many private clinics in Gangnam and Jung-gu districts focus on cosmetic dentistry but lack expertise in managing systemic conditions like diabetes-related periodontitis—a growing concern for Seoul’s aging population (projected 23% over 65 by 2030). I propose establishing a specialized clinic offering: (1) integrated care models linking dental and medical professionals, (2) tele-dentistry services for remote suburbs like Gwacheon, and (3) preventive workshops in Korean language targeting elderly communities. My experience developing low-cost fluoride varnish programs at Toronto Community Health Centers directly translates to Seoul’s public health initiatives under the Ministry of Health and Welfare.</w:t>
      </w:r>
    </w:p>
    <w:bookmarkEnd w:id="22"/>
    <w:bookmarkStart w:id="23" w:name="X53884727bd8e7148bebc20557600ee44b24f238"/>
    <w:p>
      <w:pPr>
        <w:pStyle w:val="Heading2"/>
      </w:pPr>
      <w:r>
        <w:t xml:space="preserve">Cultural Integration: Beyond Language Proficiency</w:t>
      </w:r>
    </w:p>
    <w:p>
      <w:pPr>
        <w:pStyle w:val="FirstParagraph"/>
      </w:pPr>
      <w:r>
        <w:t xml:space="preserve">I understand that excelling as a Dentist in South Korea requires more than clinical skill; it demands cultural fluency. I have completed 18 months of intensive Korean language studies (TOPIK Level 3) and immersed myself in Seoul’s healthcare culture through virtual conferences with Seoul National University Hospital’s dental department. I’ve studied Korean patient communication norms—such as the importance of bowing during consultations and the nuanced role of "jeong" (deep relational harmony)—and will apply these to build trust. My volunteer work at a Seoul-based NGO providing dental care to refugees has taught me how to navigate family-centered decision-making, where children’s oral health is often discussed with parents before treatment begins.</w:t>
      </w:r>
    </w:p>
    <w:bookmarkEnd w:id="23"/>
    <w:bookmarkStart w:id="24" w:name="Xa0b23aa0ffb46cec25bdc2b53ebe53cfd2c3b4f"/>
    <w:p>
      <w:pPr>
        <w:pStyle w:val="Heading2"/>
      </w:pPr>
      <w:r>
        <w:t xml:space="preserve">Long-Term Vision: Advancing Dental Education in Seoul</w:t>
      </w:r>
    </w:p>
    <w:p>
      <w:pPr>
        <w:pStyle w:val="FirstParagraph"/>
      </w:pPr>
      <w:r>
        <w:t xml:space="preserve">My ultimate aspiration transcends private practice. I envision collaborating with Seoul National University’s dental school to develop a fellowship program bridging Western evidence-based protocols and Korean traditional medicine approaches, such as incorporating herbal remedies for post-operative swelling under clinical supervision. This aligns with Korea’s "Healthcare 3.0" initiative prioritizing AI-augmented dentistry, and I would contribute by adapting my CAD/CAM expertise to local materials like Seoul-based ACDent’s bioactive ceramics. Within five years, I aim to co-author guidelines for managing dental anxiety in Korean adolescents—a demographic where 42% report fear of treatment (per KDMA 2023 survey)—using methods proven effective during my Toronto practice.</w:t>
      </w:r>
    </w:p>
    <w:bookmarkEnd w:id="24"/>
    <w:bookmarkStart w:id="25" w:name="X38326f193f4650590422d6206173ddcc32e4275"/>
    <w:p>
      <w:pPr>
        <w:pStyle w:val="Heading2"/>
      </w:pPr>
      <w:r>
        <w:t xml:space="preserve">Conclusion: A Commitment Anchored in Seoul’s Spirit</w:t>
      </w:r>
    </w:p>
    <w:p>
      <w:pPr>
        <w:pStyle w:val="FirstParagraph"/>
      </w:pPr>
      <w:r>
        <w:t xml:space="preserve">To work as a Dentist in South Korea is not merely a career move; it is an invitation to participate in a nation that transforms oral health from healthcare into cultural pride. In Seoul, where dental tourism generates $1.2 billion annually and clinics like the Seoul Dental Clinic rank among the world’s top 50 for patient experience, I see a platform to innovate while honoring Korea’s legacy of precision—from the handcrafted tools of Joseon dynasty dentists to today’s robotic implantology. My Statement of Purpose reflects not just my qualifications, but my deep respect for how Seoul embodies dental excellence: where every smile matters as much as the city skyline itself. I am ready to contribute my clinical passion, cultural adaptability, and technological agility to this extraordinary ecosystem—and in doing so, help shape a healthier Seoul for generations to come.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Professional in Seoul</dc:title>
  <dc:creator/>
  <dc:language>en</dc:language>
  <cp:keywords/>
  <dcterms:created xsi:type="dcterms:W3CDTF">2025-12-10T00:34:19Z</dcterms:created>
  <dcterms:modified xsi:type="dcterms:W3CDTF">2025-12-10T00:34:19Z</dcterms:modified>
</cp:coreProperties>
</file>

<file path=docProps/custom.xml><?xml version="1.0" encoding="utf-8"?>
<Properties xmlns="http://schemas.openxmlformats.org/officeDocument/2006/custom-properties" xmlns:vt="http://schemas.openxmlformats.org/officeDocument/2006/docPropsVTypes"/>
</file>