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Nutrition</w:t>
      </w:r>
      <w:r>
        <w:t xml:space="preserve"> </w:t>
      </w:r>
      <w:r>
        <w:t xml:space="preserve">in</w:t>
      </w:r>
      <w:r>
        <w:t xml:space="preserve"> </w:t>
      </w:r>
      <w:r>
        <w:t xml:space="preserve">Kabul,</w:t>
      </w:r>
      <w:r>
        <w:t xml:space="preserve"> </w:t>
      </w:r>
      <w:r>
        <w:t xml:space="preserve">Afghanistan</w:t>
      </w:r>
    </w:p>
    <w:bookmarkStart w:id="20" w:name="X2cb0e1ded64603f4e4fe4de3712b2185ae09402"/>
    <w:p>
      <w:pPr>
        <w:pStyle w:val="Heading1"/>
      </w:pPr>
      <w:r>
        <w:t xml:space="preserve">Statement of Purpose: Becoming a Registered Dietitian to Combat Malnutrition in Kabul, Afghanistan</w:t>
      </w:r>
    </w:p>
    <w:p>
      <w:pPr>
        <w:pStyle w:val="FirstParagraph"/>
      </w:pPr>
      <w:r>
        <w:t xml:space="preserve">In the heart of Kabul, Afghanistan, where conflict and economic instability have left over 30% of children under five suffering from stunting and 27% from wasting (UNICEF, 2023), I stand before you with a profound commitment to address one of the nation’s most urgent yet overlooked crises: malnutrition. This</w:t>
      </w:r>
      <w:r>
        <w:t xml:space="preserve"> </w:t>
      </w:r>
      <w:r>
        <w:rPr>
          <w:bCs/>
          <w:b/>
        </w:rPr>
        <w:t xml:space="preserve">Statement of Purpose</w:t>
      </w:r>
      <w:r>
        <w:t xml:space="preserve"> </w:t>
      </w:r>
      <w:r>
        <w:t xml:space="preserve">outlines my journey, expertise, and unwavering resolve to serve as a dedicated</w:t>
      </w:r>
      <w:r>
        <w:t xml:space="preserve"> </w:t>
      </w:r>
      <w:r>
        <w:rPr>
          <w:bCs/>
          <w:b/>
        </w:rPr>
        <w:t xml:space="preserve">Dietitian</w:t>
      </w:r>
      <w:r>
        <w:t xml:space="preserve"> </w:t>
      </w:r>
      <w:r>
        <w:t xml:space="preserve">in Kabul, where my work will directly contribute to healing communities through science-based nutrition interventions tailored to Afghanistan’s unique cultural and environmental realities.</w:t>
      </w:r>
    </w:p>
    <w:p>
      <w:pPr>
        <w:pStyle w:val="BodyText"/>
      </w:pPr>
      <w:r>
        <w:t xml:space="preserve">My passion for nutritional science was ignited during fieldwork in rural Afghan communities near Jalalabad, where I witnessed firsthand how food insecurity intertwines with poverty and gender disparities. In households where mothers prioritized their children’s meals over their own, and traditional diets lacked diversity due to seasonal shortages, malnutrition became a silent epidemic. These experiences transformed my academic focus from general nutrition to</w:t>
      </w:r>
      <w:r>
        <w:t xml:space="preserve"> </w:t>
      </w:r>
      <w:r>
        <w:rPr>
          <w:bCs/>
          <w:b/>
        </w:rPr>
        <w:t xml:space="preserve">context-specific dietary solutions for conflict-affected regions</w:t>
      </w:r>
      <w:r>
        <w:t xml:space="preserve">. I earned a Master of Science in Clinical Nutrition with honors from the University of Kabul (affiliated with the Ministry of Public Health), where I researched micronutrient deficiencies in urban Afghan populations—a study that directly informed my understanding of Kabul’s challenges. My thesis, "Adapting Dietary Guidelines to Urban Afghan Food Systems," analyzed how local markets (like Pul-e-Sokhta and Shahr-e-Naw) could be leveraged for affordable, culturally appropriate nutrient-dense foods during winter scarcity.</w:t>
      </w:r>
    </w:p>
    <w:p>
      <w:pPr>
        <w:pStyle w:val="BodyText"/>
      </w:pPr>
      <w:r>
        <w:t xml:space="preserve">As a</w:t>
      </w:r>
      <w:r>
        <w:t xml:space="preserve"> </w:t>
      </w:r>
      <w:r>
        <w:rPr>
          <w:bCs/>
          <w:b/>
        </w:rPr>
        <w:t xml:space="preserve">Dietitian</w:t>
      </w:r>
      <w:r>
        <w:t xml:space="preserve">, I recognize that effective practice in</w:t>
      </w:r>
      <w:r>
        <w:t xml:space="preserve"> </w:t>
      </w:r>
      <w:r>
        <w:rPr>
          <w:bCs/>
          <w:b/>
        </w:rPr>
        <w:t xml:space="preserve">Afghanistan Kabul</w:t>
      </w:r>
      <w:r>
        <w:t xml:space="preserve"> </w:t>
      </w:r>
      <w:r>
        <w:t xml:space="preserve">requires more than clinical expertise—it demands cultural humility and systemic understanding. Kabul’s food landscape is shaped by centuries of agricultural traditions, conservative gender norms, and the logistical realities of a city with limited cold-chain infrastructure. For instance, while wheat and rice dominate daily meals, they lack essential vitamins; however, suggesting imported supplements would be impractical for 80% of Kabul’s population living on $2–$5 per day. Instead, my approach centers on</w:t>
      </w:r>
      <w:r>
        <w:t xml:space="preserve"> </w:t>
      </w:r>
      <w:r>
        <w:rPr>
          <w:iCs/>
          <w:i/>
        </w:rPr>
        <w:t xml:space="preserve">locally sourced solutions</w:t>
      </w:r>
      <w:r>
        <w:t xml:space="preserve">: collaborating with women-led cooperatives in the Dasht-e-Barchi district to incorporate nutrient-rich dried herbs (like saffron and mint) into daily breads, or training community health workers to identify early signs of malnutrition during home visits. This model aligns with Afghanistan’s National Nutrition Strategy 2021–2030, which emphasizes "community ownership" in nutrition programs.</w:t>
      </w:r>
    </w:p>
    <w:p>
      <w:pPr>
        <w:pStyle w:val="BodyText"/>
      </w:pPr>
      <w:r>
        <w:t xml:space="preserve">My professional experience further cements my readiness for Kabul. As a field nutritionist with CARE International in Kandahar (2019–2021), I designed a program integrating dietitians into maternal health clinics—reducing infant undernutrition by 35% in six months by teaching mothers to fortify *dolma* (stuffed vegetables) with lentils and chickpeas. In Kabul, I will scale this model, working with the Ministry of Public Health and local NGOs like Watan Afghanistan to establish mobile nutrition units in high-risk areas such as Bagrami district. These units will focus on three pillars: 1)</w:t>
      </w:r>
      <w:r>
        <w:t xml:space="preserve"> </w:t>
      </w:r>
      <w:r>
        <w:rPr>
          <w:iCs/>
          <w:i/>
        </w:rPr>
        <w:t xml:space="preserve">Preventive education</w:t>
      </w:r>
      <w:r>
        <w:t xml:space="preserve"> </w:t>
      </w:r>
      <w:r>
        <w:t xml:space="preserve">(e.g., cooking demonstrations using affordable ingredients like dried beans and pumpkin seeds), 2)</w:t>
      </w:r>
      <w:r>
        <w:t xml:space="preserve"> </w:t>
      </w:r>
      <w:r>
        <w:rPr>
          <w:iCs/>
          <w:i/>
        </w:rPr>
        <w:t xml:space="preserve">Screening for malnutrition</w:t>
      </w:r>
      <w:r>
        <w:t xml:space="preserve"> </w:t>
      </w:r>
      <w:r>
        <w:t xml:space="preserve">in children under five at public health centers, and 3)</w:t>
      </w:r>
      <w:r>
        <w:t xml:space="preserve"> </w:t>
      </w:r>
      <w:r>
        <w:rPr>
          <w:iCs/>
          <w:i/>
        </w:rPr>
        <w:t xml:space="preserve">Promoting breastfeeding support groups</w:t>
      </w:r>
      <w:r>
        <w:t xml:space="preserve">, where cultural barriers often prevent mothers from seeking help. Crucially, I will ensure all materials are translated into Dari and Pashto with local illustrators to honor Afghanistan’s linguistic diversity.</w:t>
      </w:r>
    </w:p>
    <w:p>
      <w:pPr>
        <w:pStyle w:val="BodyText"/>
      </w:pPr>
      <w:r>
        <w:t xml:space="preserve">The urgency of this mission cannot be overstated. Kabul faces a dual crisis: rising food prices (up 45% since 2021, World Bank) and collapsing healthcare access. A study published in the *Journal of Nutrition in Developing Countries* (2023) confirmed that undernutrition correlates directly with reduced school enrollment for girls—a cycle I am determined to break. As a</w:t>
      </w:r>
      <w:r>
        <w:t xml:space="preserve"> </w:t>
      </w:r>
      <w:r>
        <w:rPr>
          <w:bCs/>
          <w:b/>
        </w:rPr>
        <w:t xml:space="preserve">Dietitian</w:t>
      </w:r>
      <w:r>
        <w:t xml:space="preserve"> </w:t>
      </w:r>
      <w:r>
        <w:t xml:space="preserve">embedded within Kabul’s community fabric, I will not just diagnose deficiencies but advocate for policy change. For example, I plan to partner with Kabul University’s agricultural department to develop drought-resistant crops like quinoa and millet—crops already familiar in Afghan cuisine—to enhance food sovereignty. This is not theoretical; during my internship with the UN World Food Programme in Kabul (2022), I piloted a garden project in a women’s shelter, increasing household vegetable consumption by 60%.</w:t>
      </w:r>
    </w:p>
    <w:p>
      <w:pPr>
        <w:pStyle w:val="BodyText"/>
      </w:pPr>
      <w:r>
        <w:t xml:space="preserve">My greatest asset for this role is my commitment to</w:t>
      </w:r>
      <w:r>
        <w:t xml:space="preserve"> </w:t>
      </w:r>
      <w:r>
        <w:rPr>
          <w:iCs/>
          <w:i/>
        </w:rPr>
        <w:t xml:space="preserve">listening first</w:t>
      </w:r>
      <w:r>
        <w:t xml:space="preserve">. In Afghanistan, solutions must emerge from community voices. During my time in Kabul’s refugee settlements near the city center, I held dialogues with elders and mothers’ collectives to understand their dietary priorities—revealing that many families viewed fortified flour as "foreign" or "un-Islamic." By co-designing interventions (e.g., incorporating local *shorba* recipes into micronutrient supplementation), we built trust that led to 90% program participation. This approach ensures my work in</w:t>
      </w:r>
      <w:r>
        <w:t xml:space="preserve"> </w:t>
      </w:r>
      <w:r>
        <w:rPr>
          <w:bCs/>
          <w:b/>
        </w:rPr>
        <w:t xml:space="preserve">Afghanistan Kabul</w:t>
      </w:r>
      <w:r>
        <w:t xml:space="preserve"> </w:t>
      </w:r>
      <w:r>
        <w:t xml:space="preserve">remains sustainable, not imposed.</w:t>
      </w:r>
    </w:p>
    <w:p>
      <w:pPr>
        <w:pStyle w:val="BodyText"/>
      </w:pPr>
      <w:r>
        <w:t xml:space="preserve">I am equally prepared to navigate the operational complexities of Kabul’s healthcare system. I have navigated supply chain disruptions during winter months by partnering with local bazaars for food donations and trained 15 community volunteers in emergency nutrition protocols. I understand that as a</w:t>
      </w:r>
      <w:r>
        <w:t xml:space="preserve"> </w:t>
      </w:r>
      <w:r>
        <w:rPr>
          <w:bCs/>
          <w:b/>
        </w:rPr>
        <w:t xml:space="preserve">Dietitian</w:t>
      </w:r>
      <w:r>
        <w:t xml:space="preserve"> </w:t>
      </w:r>
      <w:r>
        <w:t xml:space="preserve">here, success is measured not only in reduced stunting rates but in empowering mothers to become nutrition leaders—like Amina, a former participant who now trains other women in her neighborhood.</w:t>
      </w:r>
    </w:p>
    <w:p>
      <w:pPr>
        <w:pStyle w:val="BodyText"/>
      </w:pPr>
      <w:r>
        <w:t xml:space="preserve">Looking ahead, my 10-year vision for Kabul is clear: a city where every child thrives on locally grown, culturally resonant food. In the immediate term, I will establish Kabul’s first community-based nutrition hub in Ward 7 of Dasht-e-Barchi—a neighborhood with 40% malnutrition rates—using mobile technology to track progress and share data with health authorities. This</w:t>
      </w:r>
      <w:r>
        <w:t xml:space="preserve"> </w:t>
      </w:r>
      <w:r>
        <w:rPr>
          <w:bCs/>
          <w:b/>
        </w:rPr>
        <w:t xml:space="preserve">Statement of Purpose</w:t>
      </w:r>
      <w:r>
        <w:t xml:space="preserve"> </w:t>
      </w:r>
      <w:r>
        <w:t xml:space="preserve">is not merely an academic exercise; it is a pledge to stand shoulder-to-shoulder with Kabul’s people, using my skills as a</w:t>
      </w:r>
      <w:r>
        <w:t xml:space="preserve"> </w:t>
      </w:r>
      <w:r>
        <w:rPr>
          <w:bCs/>
          <w:b/>
        </w:rPr>
        <w:t xml:space="preserve">Dietitian</w:t>
      </w:r>
      <w:r>
        <w:t xml:space="preserve"> </w:t>
      </w:r>
      <w:r>
        <w:t xml:space="preserve">to turn the tide against malnutrition in</w:t>
      </w:r>
      <w:r>
        <w:t xml:space="preserve"> </w:t>
      </w:r>
      <w:r>
        <w:rPr>
          <w:bCs/>
          <w:b/>
        </w:rPr>
        <w:t xml:space="preserve">Afghanistan Kabul</w:t>
      </w:r>
      <w:r>
        <w:t xml:space="preserve">.</w:t>
      </w:r>
    </w:p>
    <w:p>
      <w:pPr>
        <w:pStyle w:val="BodyText"/>
      </w:pPr>
      <w:r>
        <w:t xml:space="preserve">I am ready to contribute my expertise today. In Afghanistan, where food is both a lifeline and a symbol of resilience, I will ensure that nutrition becomes a cornerstone of hope—not just for individuals, but for generations. My journey has prepared me to serve in Kabul with respect, innovation, and an unyielding commitment to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Nutrition in Kabul, Afghanistan</dc:title>
  <dc:creator/>
  <dc:language>en</dc:language>
  <cp:keywords/>
  <dcterms:created xsi:type="dcterms:W3CDTF">2026-07-21T02:36:05Z</dcterms:created>
  <dcterms:modified xsi:type="dcterms:W3CDTF">2026-07-21T02:36:05Z</dcterms:modified>
</cp:coreProperties>
</file>

<file path=docProps/custom.xml><?xml version="1.0" encoding="utf-8"?>
<Properties xmlns="http://schemas.openxmlformats.org/officeDocument/2006/custom-properties" xmlns:vt="http://schemas.openxmlformats.org/officeDocument/2006/docPropsVTypes"/>
</file>