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1381231a8721300196b7384ea57599d6d93142f"/>
    <w:p>
      <w:pPr>
        <w:pStyle w:val="Heading1"/>
      </w:pPr>
      <w:r>
        <w:t xml:space="preserve">Statement of Purpose: Pursuing Excellence as a Registered Dietitian in Addis Ababa, Ethiopia</w:t>
      </w:r>
    </w:p>
    <w:p>
      <w:pPr>
        <w:pStyle w:val="FirstParagraph"/>
      </w:pPr>
      <w:r>
        <w:t xml:space="preserve">From the vibrant markets of Addis Ababa to the highlands of Oromia, I have witnessed firsthand how food shapes health, culture, and community in Ethiopia. As a young woman raised amidst the bustling streets of Addis Ababa—where the aroma of *injera* and *doro wat* mingles with the sounds of street vendors—I developed a profound connection to my nation’s culinary heritage and its critical relationship with well-being. This journey has crystallized my commitment to becoming a skilled Dietitian, dedicated to transforming Ethiopia’s nutritional landscape through science-based practice rooted in local context. This</w:t>
      </w:r>
      <w:r>
        <w:t xml:space="preserve"> </w:t>
      </w:r>
      <w:r>
        <w:rPr>
          <w:bCs/>
          <w:b/>
        </w:rPr>
        <w:t xml:space="preserve">Statement of Purpose</w:t>
      </w:r>
      <w:r>
        <w:t xml:space="preserve"> </w:t>
      </w:r>
      <w:r>
        <w:t xml:space="preserve">articulates my academic foundation, professional vision, and unwavering dedication to serving Addis Ababa and Ethiopia as a licensed Dietitian.</w:t>
      </w:r>
    </w:p>
    <w:p>
      <w:pPr>
        <w:pStyle w:val="BodyText"/>
      </w:pPr>
      <w:r>
        <w:t xml:space="preserve">Ethiopia faces a dual burden of malnutrition: chronic undernutrition affecting 38% of children under five (WHO, 2023) and rising obesity in urban centers like Addis Ababa. In my undergraduate studies in Nutrition Science at Addis Ababa University, I immersed myself in Ethiopia’s unique challenges. My thesis on "Iron Fortification Strategies for Urban Maternal Health in Addis Ababa" revealed how cultural preferences for traditional foods like *ayib* (Ethiopian cottage cheese) could be leveraged to combat anemia—a critical issue where 50% of pregnant women are affected. Working with the Addis Ababa Health Bureau’s nutrition unit, I designed community workshops teaching mothers to incorporate iron-rich *gomen* (collard greens) and lentils into daily meals. This experience underscored a stark truth: effective dietetics in Ethiopia requires more than clinical knowledge—it demands cultural humility and collaboration with local communities.</w:t>
      </w:r>
    </w:p>
    <w:p>
      <w:pPr>
        <w:pStyle w:val="BodyText"/>
      </w:pPr>
      <w:r>
        <w:t xml:space="preserve">My internship at Yekatit 12 Hospital’s Nutrition Department further solidified my path. I assisted in managing acute malnutrition cases among children under five, many from Addis Ababa’s peri-urban settlements like Kality and Bole. I observed how poverty, seasonal food scarcity, and limited access to healthcare created cycles of poor nutrition. One memory remains etched in my mind: a 4-year-old boy with severe wasting whose family could only afford *tella* (local beer) for calories because it was the most affordable source of energy during droughts. This highlighted the urgent need for Dietitians who can navigate socio-economic realities while providing evidence-based care—precisely why I now seek advanced training in clinical dietetics.</w:t>
      </w:r>
    </w:p>
    <w:p>
      <w:pPr>
        <w:pStyle w:val="BodyText"/>
      </w:pPr>
      <w:r>
        <w:t xml:space="preserve">I chose to pursue this career path not merely as a profession, but as a response to Ethiopia’s national priorities. The Ethiopian National Nutrition Program (2018–2025) prioritizes reducing stunting by 40% and ensuring 100% coverage of micronutrient supplementation in high-risk areas. As a Dietitian in Addis Ababa, I aim to contribute directly to these goals. My vision includes developing culturally resonant dietary interventions for urban populations, such as integrating *teff* (Ethiopia’s staple grain) into fortified food products that address protein-energy malnutrition without disrupting traditional diets. I am also committed to advocating for policy changes—such as mandatory nutrition labeling on street foods sold in Addis Ababa’s markets—to empower consumers and support small-scale vendors.</w:t>
      </w:r>
    </w:p>
    <w:p>
      <w:pPr>
        <w:pStyle w:val="BodyText"/>
      </w:pPr>
      <w:r>
        <w:t xml:space="preserve">My academic journey has equipped me with the scientific rigor needed for this role. I completed coursework in Medical Nutrition Therapy, Food Science, and Community Nutrition with distinction (GPA: 3.8/4.0). During my research on diabetes prevalence among Addis Ababa’s middle-aged population, I discovered that over 60% of cases were undiagnosed due to limited health literacy and stigma around metabolic disorders. This reinforced my belief that Dietitians must be both clinicians and educators—bridging the gap between medical science and community understanding. I am eager to deepen this expertise through specialized training in metabolic nutrition, with a focus on Ethiopia’s unique burden of diabetes (projected to affect 3 million Ethiopians by 2035).</w:t>
      </w:r>
    </w:p>
    <w:p>
      <w:pPr>
        <w:pStyle w:val="BodyText"/>
      </w:pPr>
      <w:r>
        <w:t xml:space="preserve">What distinguishes me as a candidate for the Dietitian profession in Addis Ababa is my deep understanding of local context. I speak Amharic fluently and have collaborated with *kebele* (community) leaders to design nutrition programs that respect cultural norms—such as adapting meal plans for fasting periods during Lent, which affects 80% of Ethiopian Orthodox Christians. I also recognize the vital role of women in household food security; thus, my projects prioritize engaging mothers and female community health workers like *Health Extension Workers*, who are Ethiopia’s frontline nutrition educators. In Addis Ababa alone, these workers reach over 12 million people—making them indispensable allies for scalable impact.</w:t>
      </w:r>
    </w:p>
    <w:p>
      <w:pPr>
        <w:pStyle w:val="BodyText"/>
      </w:pPr>
      <w:r>
        <w:t xml:space="preserve">My long-term goal is to establish a nutrition clinic in Addis Ababa that serves low-income neighborhoods with integrated care: clinical dietetics, cooking demonstrations using locally available ingredients, and partnerships with bakeries to produce affordable fortified *injera*. This model will align with Ethiopia’s Vision 2030, which emphasizes health equity and sustainable development. I also aspire to contribute to academic training at Addis Ababa University’s College of Health Sciences, mentoring future Ethiopian Dietitians who understand the nuances of feeding a nation where 95% of food is produced by smallholder farmers.</w:t>
      </w:r>
    </w:p>
    <w:p>
      <w:pPr>
        <w:pStyle w:val="BodyText"/>
      </w:pPr>
      <w:r>
        <w:t xml:space="preserve">In closing, this</w:t>
      </w:r>
      <w:r>
        <w:t xml:space="preserve"> </w:t>
      </w:r>
      <w:r>
        <w:rPr>
          <w:bCs/>
          <w:b/>
        </w:rPr>
        <w:t xml:space="preserve">Statement of Purpose</w:t>
      </w:r>
      <w:r>
        <w:t xml:space="preserve"> </w:t>
      </w:r>
      <w:r>
        <w:t xml:space="preserve">reflects my unwavering dedication to Ethiopia’s nutritional future. I do not view dietetics as a profession confined to hospitals or labs; in Addis Ababa, it is a call for action at the kitchen table, the market stall, and the community center. As a Dietitian committed to Ethiopia’s wellbeing, I pledge to honor our traditions while innovating for better health outcomes. With your support, I will become a catalyst for change—proving that in Ethiopia’s vibrant capital city and beyond, food can be both medicine and culture.</w:t>
      </w:r>
    </w:p>
    <w:p>
      <w:pPr>
        <w:pStyle w:val="BodyText"/>
      </w:pPr>
      <w:r>
        <w:t xml:space="preserve">I am ready to bring my passion for Addis Ababa’s people, my academic rigor, and my commitment to ethical practice to the Dietitian profession. Together, we can transform nutritional challenges into opportunities for resilience across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Addis Ababa, Ethiopia</dc:title>
  <dc:creator/>
  <dc:language>en</dc:language>
  <cp:keywords/>
  <dcterms:created xsi:type="dcterms:W3CDTF">2026-07-23T06:28:56Z</dcterms:created>
  <dcterms:modified xsi:type="dcterms:W3CDTF">2026-07-23T06:28:56Z</dcterms:modified>
</cp:coreProperties>
</file>

<file path=docProps/custom.xml><?xml version="1.0" encoding="utf-8"?>
<Properties xmlns="http://schemas.openxmlformats.org/officeDocument/2006/custom-properties" xmlns:vt="http://schemas.openxmlformats.org/officeDocument/2006/docPropsVTypes"/>
</file>