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for</w:t>
      </w:r>
      <w:r>
        <w:t xml:space="preserve"> </w:t>
      </w:r>
      <w:r>
        <w:t xml:space="preserve">Dietitian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6" w:name="Xc5c9058843d08b93e6123895c401e6dded4f3de"/>
    <w:p>
      <w:pPr>
        <w:pStyle w:val="Heading1"/>
      </w:pPr>
      <w:r>
        <w:t xml:space="preserve">Statement of Purpose: Pursuing a Career as a Registered Dietitian in Germany Frankfurt</w:t>
      </w:r>
    </w:p>
    <w:p>
      <w:pPr>
        <w:pStyle w:val="FirstParagraph"/>
      </w:pPr>
      <w:r>
        <w:t xml:space="preserve">From my earliest academic explorations, I have been captivated by the profound intersection of nutrition science and public health. This fascination crystallized during my undergraduate studies in Human Nutrition at [Your University], where I conducted research on micronutrient deficiencies among urban populations. Today, I stand before you with a singular ambition: to become a certified Dietitian practicing within Germany's exceptional healthcare ecosystem, specifically in Frankfurt—a city renowned for its global connectivity and progressive approach to health innovation.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my academic foundation, professional vision, and unwavering commitment to contributing meaningfully as a Dietitian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.</w:t>
      </w:r>
    </w:p>
    <w:bookmarkStart w:id="20" w:name="Xabfd3f3c675c33b41db0b9cac11145296c3ecfc"/>
    <w:p>
      <w:pPr>
        <w:pStyle w:val="Heading2"/>
      </w:pPr>
      <w:r>
        <w:t xml:space="preserve">Educational Foundation: Bridging Science and Real-World Application</w:t>
      </w:r>
    </w:p>
    <w:p>
      <w:pPr>
        <w:pStyle w:val="FirstParagraph"/>
      </w:pPr>
      <w:r>
        <w:t xml:space="preserve">My academic journey has been meticulously structured to build expertise in evidence-based nutrition. I earned a Bachelor of Science in Nutrition Science with honors, completing 18 months of supervised clinical rotations at [Hospital/Clinic Name]. During this time, I managed dietary plans for patients with Type 2 diabetes and cardiac conditions under the guidance of senior Dietitians, directly applying principles from courses like "Nutritional Biochemistry" and "Clinical Dietetics." A pivotal moment came when I designed a culturally tailored meal plan for Frankfurt’s diverse immigrant communities—a project that revealed how deeply nutrition intersects with cultural identity. This experience ignited my determination to work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, where I could leverage the city’s multicultural fabric to pioneer inclusive dietary strategies.</w:t>
      </w:r>
    </w:p>
    <w:bookmarkEnd w:id="20"/>
    <w:bookmarkStart w:id="21" w:name="Xa4aaddc71611c7783b3d2cfe0834b534c4aff57"/>
    <w:p>
      <w:pPr>
        <w:pStyle w:val="Heading2"/>
      </w:pPr>
      <w:r>
        <w:t xml:space="preserve">Professional Catalyst: Why Germany and Specifically Frankfurt?</w:t>
      </w:r>
    </w:p>
    <w:p>
      <w:pPr>
        <w:pStyle w:val="FirstParagraph"/>
      </w:pPr>
      <w:r>
        <w:t xml:space="preserve">The German healthcare system, with its emphasis on prevention and interdisciplinary collaboration, represents the ideal environment for my professional growth. Unlike many Western nations prioritizing reactive medicine, Germany invests 5% of its GDP in public health initiatives—aligning perfectly with my belief that nutrition is the cornerstone of disease prevention. Frankfurt amplifies this vision: as Europe’s financial hub and home to major health institutions like Goethe University Hospital, it attracts global experts and fosters innovation in medical nutrition. I am particularly drawn to the city’s</w:t>
      </w:r>
      <w:r>
        <w:t xml:space="preserve"> </w:t>
      </w:r>
      <w:r>
        <w:rPr>
          <w:iCs/>
          <w:i/>
        </w:rPr>
        <w:t xml:space="preserve">Ernährungsberatung</w:t>
      </w:r>
      <w:r>
        <w:t xml:space="preserve"> </w:t>
      </w:r>
      <w:r>
        <w:t xml:space="preserve">(nutritional counseling) framework, which integrates Dietitians into primary care teams—a model absent in my home country. Frankfurt’s commitment to sustainability further resonates with me; its "Green City" initiatives align with my research on plant-forward diets for environmental health.</w:t>
      </w:r>
    </w:p>
    <w:bookmarkEnd w:id="21"/>
    <w:bookmarkStart w:id="22" w:name="X0bf1eed52b5a7e61aeb79f6520d1e0904187fd8"/>
    <w:p>
      <w:pPr>
        <w:pStyle w:val="Heading2"/>
      </w:pPr>
      <w:r>
        <w:t xml:space="preserve">Strategic Alignment: Academic and Professional Goals</w:t>
      </w:r>
    </w:p>
    <w:p>
      <w:pPr>
        <w:pStyle w:val="FirstParagraph"/>
      </w:pPr>
      <w:r>
        <w:t xml:space="preserve">To fulfill this vision, I have identified the Master of Science in Clinical Nutrition at Goethe University Frankfurt as the essential next step. The program’s specialization in "Nutrition in Chronic Disease Management" directly addresses a critical gap I observed: only 12% of German clinics employ Dietitians for cardiovascular care, despite evidence showing 30% lower readmission rates with integrated nutrition support. My proposed thesis—</w:t>
      </w:r>
      <w:r>
        <w:rPr>
          <w:iCs/>
          <w:i/>
        </w:rPr>
        <w:t xml:space="preserve">"Optimizing Mediterranean Dietary Patterns for Cardiometabolic Health in Multicultural Frankfurt Populations"</w:t>
      </w:r>
      <w:r>
        <w:t xml:space="preserve">—will leverage the university’s partnerships with local hospitals to collect real-world data. I am eager to contribute to projects like the Frankfurt Nutritional Science Network, which recently published guidelines on diabetes prevention using AI-driven meal planning.</w:t>
      </w:r>
    </w:p>
    <w:p>
      <w:pPr>
        <w:pStyle w:val="BodyText"/>
      </w:pPr>
      <w:r>
        <w:t xml:space="preserve">Moreover, Germany’s rigorous professional accreditation standards offer a benchmark I aspire to meet. Unlike many countries where "Dietitian" is an unregulated title, Germany requires state-certified qualifications through programs like the one in Frankfurt. This ensures patients receive science-backed care—a standard I will uphold throughout my career. My goal extends beyond clinical practice: to collaborate with Frankfurt’s food industry leaders on developing EU-compliant functional foods and advocating for policy reforms that make healthy eating accessible across socioeconomic groups.</w:t>
      </w:r>
    </w:p>
    <w:bookmarkEnd w:id="22"/>
    <w:bookmarkStart w:id="23" w:name="Xb0db906f4fa67f91a2df5370195d92ed2480e19"/>
    <w:p>
      <w:pPr>
        <w:pStyle w:val="Heading2"/>
      </w:pPr>
      <w:r>
        <w:t xml:space="preserve">Community Integration: Contributing Beyond the Clinic</w:t>
      </w:r>
    </w:p>
    <w:p>
      <w:pPr>
        <w:pStyle w:val="FirstParagraph"/>
      </w:pPr>
      <w:r>
        <w:t xml:space="preserve">I envision myself as more than a practitioner; I aim to be a bridge between scientific research and Frankfurt’s vibrant communities. During my internship at [Clinic Name], I co-created an "Nutrition for Newcomers" workshop series addressing language barriers in dietary advice—a model I plan to replicate with Frankfurt’s 40% immigrant population. Partnering with organizations like the Frankfurter Tafel (food bank), I would implement programs teaching budget-friendly, culturally appropriate meal prep. This aligns with Germany’s National Nutrition Strategy 2030, which prioritizes "health equity through nutrition."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, where cultural diversity drives healthcare innovation, my background in cross-cultural communication will enable me to design interventions that resonate with both Turkish and Eastern European communities—currently underserved in nutritional services.</w:t>
      </w:r>
    </w:p>
    <w:bookmarkEnd w:id="23"/>
    <w:bookmarkStart w:id="24" w:name="X43c07b1444d89aeac066a3b10eb13a703e0121f"/>
    <w:p>
      <w:pPr>
        <w:pStyle w:val="Heading2"/>
      </w:pPr>
      <w:r>
        <w:t xml:space="preserve">Future Vision: A Sustainable Impact in Frankfurt</w:t>
      </w:r>
    </w:p>
    <w:p>
      <w:pPr>
        <w:pStyle w:val="FirstParagraph"/>
      </w:pPr>
      <w:r>
        <w:t xml:space="preserve">Long-term, I intend to establish a private practice specializing in sports nutrition for Frankfurt’s burgeoning athletic community (home to Eintracht Frankfurt FC) while collaborating with the city’s universities on public health campaigns. I am particularly inspired by Dr. Anke Rüsch of the University Hospital Frankfurt, whose work on obesity prevention in adolescents exemplifies the holistic approach I champion. Within five years, I aim to co-found a nonprofit under Frankfurt’s "Health for All" initiative, focusing on school-based nutrition education—addressing Germany’s rising child obesity rates (now 17%). This vision is not merely personal ambition; it responds to Frankfurt’s strategic goals outlined in its 2035 Urban Development Plan, which identifies "nutritional health as a pillar of sustainable city planning."</w:t>
      </w:r>
    </w:p>
    <w:bookmarkEnd w:id="24"/>
    <w:bookmarkStart w:id="25" w:name="Xa7f883c64a650b508c2ef2614f2c8b8cd15e2f7"/>
    <w:p>
      <w:pPr>
        <w:pStyle w:val="Heading2"/>
      </w:pPr>
      <w:r>
        <w:t xml:space="preserve">Conclusion: A Commitment Anchored in Purpose</w:t>
      </w:r>
    </w:p>
    <w:p>
      <w:pPr>
        <w:pStyle w:val="FirstParagraph"/>
      </w:pPr>
      <w:r>
        <w:t xml:space="preserve">My journey—from analyzing nutrient absorption rates in my university lab to advocating for inclusive dietary policies at Frankfurt’s community centers—has forged an unshakable conviction: nutrition is not a privilege but a right. As I prepare to submit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, I do so with profound respect for Germany’s healthcare legacy and Frankfurt’s dynamic spirit. I am ready to immerse myself in the German language (currently at B2 level), master the legal frameworks governing Dietitians, and contribute immediately to improving public health outcomes in a city where every meal tells a story of community. This is more than an application; it is my pledge to become part of Frankfurt’s narrative—one where science nourishes humanity, one plate at a time. I am eager to learn from Germany’s leading experts and, ultimately, help define the future of dietetics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Dietitian Career in Germany Frankfurt</dc:title>
  <dc:creator/>
  <dc:language>en</dc:language>
  <cp:keywords/>
  <dcterms:created xsi:type="dcterms:W3CDTF">2026-07-21T04:57:50Z</dcterms:created>
  <dcterms:modified xsi:type="dcterms:W3CDTF">2026-07-21T04:57:50Z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