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Career</w:t>
      </w:r>
      <w:r>
        <w:t xml:space="preserve"> </w:t>
      </w:r>
      <w:r>
        <w:t xml:space="preserve">Aspiration</w:t>
      </w:r>
      <w:r>
        <w:t xml:space="preserve"> </w:t>
      </w:r>
      <w:r>
        <w:t xml:space="preserve">as</w:t>
      </w:r>
      <w:r>
        <w:t xml:space="preserve"> </w:t>
      </w:r>
      <w:r>
        <w:t xml:space="preserve">a</w:t>
      </w:r>
      <w:r>
        <w:t xml:space="preserve"> </w:t>
      </w:r>
      <w:r>
        <w:t xml:space="preserve">Dietitian</w:t>
      </w:r>
      <w:r>
        <w:t xml:space="preserve"> </w:t>
      </w:r>
      <w:r>
        <w:t xml:space="preserve">in</w:t>
      </w:r>
      <w:r>
        <w:t xml:space="preserve"> </w:t>
      </w:r>
      <w:r>
        <w:t xml:space="preserve">Indonesia</w:t>
      </w:r>
      <w:r>
        <w:t xml:space="preserve"> </w:t>
      </w:r>
      <w:r>
        <w:t xml:space="preserve">Jakarta</w:t>
      </w:r>
    </w:p>
    <w:bookmarkStart w:id="26" w:name="X00a68f535d5f48be3819ac5b4a9de2ff35038ac"/>
    <w:p>
      <w:pPr>
        <w:pStyle w:val="Heading1"/>
      </w:pPr>
      <w:r>
        <w:t xml:space="preserve">Statement of Purpose: Dedicated Pathway to Become a Registered Dietitian Serving Jakarta's Diverse Communities</w:t>
      </w:r>
    </w:p>
    <w:p>
      <w:pPr>
        <w:pStyle w:val="FirstParagraph"/>
      </w:pPr>
      <w:r>
        <w:t xml:space="preserve">As I prepare to embark on my professional journey as a certified Dietitian in the vibrant metropolis of Indonesia Jakarta, I submit this Statement of Purpose to articulate my unwavering commitment to advancing nutritional health in one of Southeast Asia's most dynamic urban centers. My aspiration transcends mere career progression; it represents a profound dedication to addressing Jakarta's unique public health challenges through culturally intelligent, evidence-based dietary interventions that honor the city's rich culinary heritage while combating rising chronic disease burdens.</w:t>
      </w:r>
    </w:p>
    <w:bookmarkStart w:id="20" w:name="Xd28f53bc2ecdfd54441ba58ca20de6e3345ea90"/>
    <w:p>
      <w:pPr>
        <w:pStyle w:val="Heading2"/>
      </w:pPr>
      <w:r>
        <w:t xml:space="preserve">Academic Foundation and Professional Preparation</w:t>
      </w:r>
    </w:p>
    <w:p>
      <w:pPr>
        <w:pStyle w:val="FirstParagraph"/>
      </w:pPr>
      <w:r>
        <w:t xml:space="preserve">My academic journey culminated in a Master of Science in Clinical Nutrition from Gadjah Mada University, where I specialized in public health nutrition within Southeast Asian contexts. This program equipped me with rigorous scientific knowledge while immersing me in Indonesia's nutritional landscape through fieldwork across Jakarta's diverse neighborhoods. Under the mentorship of Dr. Suryani, a leading expert on urban malnutrition, I conducted research examining micronutrient deficiencies among low-income families in East Jakarta slums – findings that directly informed my understanding of how socioeconomic factors intersect with dietary patterns. My thesis, "Bridging Traditional Food Practices and Modern Nutrition Guidelines for Jakarta's Urban Poor," was published in the Indonesian Journal of Public Health Nutrition and highlighted culturally appropriate strategies to combat iron deficiency anemia among women of childbearing age.</w:t>
      </w:r>
    </w:p>
    <w:bookmarkEnd w:id="20"/>
    <w:bookmarkStart w:id="21" w:name="why-jakarta-understanding-the-imperative"/>
    <w:p>
      <w:pPr>
        <w:pStyle w:val="Heading2"/>
      </w:pPr>
      <w:r>
        <w:t xml:space="preserve">Why Jakarta? Understanding the Imperative</w:t>
      </w:r>
    </w:p>
    <w:p>
      <w:pPr>
        <w:pStyle w:val="FirstParagraph"/>
      </w:pPr>
      <w:r>
        <w:t xml:space="preserve">Indonesia Jakarta presents a compelling convergence of opportunity and urgency that defines my professional calling. As the nation's capital housing over 10 million residents and experiencing rapid urbanization, Jakarta faces a dual nutritional paradox: widespread micronutrient deficiencies coexisting with an alarming obesity epidemic fueled by Westernized diets and sedentary lifestyles. The World Health Organization reports that Jakarta has one of Southeast Asia's highest rates of type 2 diabetes (15.7%) among adults, while stunting affects 26% of children under five in peri-urban communities – a crisis demanding immediate, culturally attuned interventions from qualified Dietitians.</w:t>
      </w:r>
    </w:p>
    <w:p>
      <w:pPr>
        <w:pStyle w:val="BodyText"/>
      </w:pPr>
      <w:r>
        <w:t xml:space="preserve">What particularly motivates me is Jakarta's unique cultural tapestry. The city's culinary identity – from gado-gado to nasi goreng – represents centuries of nutritional wisdom that modern dietetics can honor rather than replace. I am deeply committed to developing nutrition programs that respect Javanese, Sundanese, and Betawi food traditions while integrating contemporary dietary science. Unlike generic Western approaches, my methodology will weave local ingredients like tempeh, jackfruit, and kencur into evidence-based meal plans that resonate with Jakarta residents' lived experiences.</w:t>
      </w:r>
    </w:p>
    <w:bookmarkEnd w:id="21"/>
    <w:bookmarkStart w:id="22" w:name="X990b280e2b4bd0d6e9961409b1c01c63e3c8ffb"/>
    <w:p>
      <w:pPr>
        <w:pStyle w:val="Heading2"/>
      </w:pPr>
      <w:r>
        <w:t xml:space="preserve">Practical Experience: Building Local Expertise</w:t>
      </w:r>
    </w:p>
    <w:p>
      <w:pPr>
        <w:pStyle w:val="FirstParagraph"/>
      </w:pPr>
      <w:r>
        <w:t xml:space="preserve">During my clinical internship at Cipto Mangunkusumo Hospital in Central Jakarta, I collaborated on a groundbreaking initiative to reduce postpartum anemia through community-based nutrition education. We trained local *kader* (community health workers) to deliver culturally relevant dietary counseling using traditional recipes, resulting in a 32% improvement in hemoglobin levels among participants within six months. This experience cemented my belief that sustainable impact requires partnership with Jakarta's existing community structures rather than top-down solutions.</w:t>
      </w:r>
    </w:p>
    <w:p>
      <w:pPr>
        <w:pStyle w:val="BodyText"/>
      </w:pPr>
      <w:r>
        <w:t xml:space="preserve">Furthermore, my volunteer work at the Jakarta Food Bank revealed critical gaps in nutritional support for food-insecure families. I developed a prototype "Healthy Swaps" guide comparing nutrient density of affordable local ingredients (e.g., replacing white rice with black rice in nasi goreng) – a tool later adopted by three community kitchens across West Jakarta. These experiences taught me that effective dietetic practice in Indonesia Jakarta must prioritize accessibility, affordability, and cultural resonance above all.</w:t>
      </w:r>
    </w:p>
    <w:bookmarkEnd w:id="22"/>
    <w:bookmarkStart w:id="23" w:name="X74ea2ff9dc543b333de2e11acedf50cba786f13"/>
    <w:p>
      <w:pPr>
        <w:pStyle w:val="Heading2"/>
      </w:pPr>
      <w:r>
        <w:t xml:space="preserve">Professional Vision: The Dietitian as Community Catalyst</w:t>
      </w:r>
    </w:p>
    <w:p>
      <w:pPr>
        <w:pStyle w:val="FirstParagraph"/>
      </w:pPr>
      <w:r>
        <w:t xml:space="preserve">My professional vision for serving Indonesia Jakarta extends beyond individual patient care to systemic change. I plan to establish a community nutrition hub within the Cipinang area – a neighborhood with severe food insecurity and high diabetes rates – that integrates traditional knowledge with modern science. This hub will offer:</w:t>
      </w:r>
    </w:p>
    <w:p>
      <w:pPr>
        <w:numPr>
          <w:ilvl w:val="0"/>
          <w:numId w:val="1001"/>
        </w:numPr>
        <w:pStyle w:val="Compact"/>
      </w:pPr>
      <w:r>
        <w:rPr>
          <w:bCs/>
          <w:b/>
        </w:rPr>
        <w:t xml:space="preserve">Seasonal Nutrition Workshops:</w:t>
      </w:r>
      <w:r>
        <w:t xml:space="preserve"> </w:t>
      </w:r>
      <w:r>
        <w:t xml:space="preserve">Teaching Jakarta families to maximize nutrient density using local produce from Pasar Senen market</w:t>
      </w:r>
    </w:p>
    <w:p>
      <w:pPr>
        <w:numPr>
          <w:ilvl w:val="0"/>
          <w:numId w:val="1001"/>
        </w:numPr>
        <w:pStyle w:val="Compact"/>
      </w:pPr>
      <w:r>
        <w:rPr>
          <w:bCs/>
          <w:b/>
        </w:rPr>
        <w:t xml:space="preserve">Small-Scale Food Co-ops:</w:t>
      </w:r>
      <w:r>
        <w:t xml:space="preserve"> </w:t>
      </w:r>
      <w:r>
        <w:t xml:space="preserve">Partnering with women's cooperatives to develop affordable, fortified snacks using indigenous ingredients like moringa and coconut</w:t>
      </w:r>
    </w:p>
    <w:p>
      <w:pPr>
        <w:numPr>
          <w:ilvl w:val="0"/>
          <w:numId w:val="1001"/>
        </w:numPr>
        <w:pStyle w:val="Compact"/>
      </w:pPr>
      <w:r>
        <w:rPr>
          <w:bCs/>
          <w:b/>
        </w:rPr>
        <w:t xml:space="preserve">Digital Nutrition Support:</w:t>
      </w:r>
      <w:r>
        <w:t xml:space="preserve"> </w:t>
      </w:r>
      <w:r>
        <w:t xml:space="preserve">Creating a Bahasa Indonesia WhatsApp-based counseling service for working mothers who cannot attend clinics</w:t>
      </w:r>
    </w:p>
    <w:p>
      <w:pPr>
        <w:pStyle w:val="FirstParagraph"/>
      </w:pPr>
      <w:r>
        <w:t xml:space="preserve">I recognize that Jakarta's health challenges cannot be solved through clinical interventions alone. My approach will actively engage with local *warungs* (food stalls) to develop healthier versions of popular street foods, collaborate with *santri* (Islamic boarding school) communities on nutrition education during Ramadan, and partner with Jakarta's Department of Health to advocate for urban agriculture initiatives in vacant lots across the city.</w:t>
      </w:r>
    </w:p>
    <w:bookmarkEnd w:id="23"/>
    <w:bookmarkStart w:id="24" w:name="personal-commitment-to-indonesian-values"/>
    <w:p>
      <w:pPr>
        <w:pStyle w:val="Heading2"/>
      </w:pPr>
      <w:r>
        <w:t xml:space="preserve">Personal Commitment to Indonesian Values</w:t>
      </w:r>
    </w:p>
    <w:p>
      <w:pPr>
        <w:pStyle w:val="FirstParagraph"/>
      </w:pPr>
      <w:r>
        <w:t xml:space="preserve">Becoming an effective Dietitian in Indonesia Jakarta demands more than clinical expertise – it requires embodying the *gotong royong* (mutual cooperation) spirit central to Indonesian culture. I have actively deepened my cultural fluency through 18 months of living with a Betawi family in Tangerang, participating in community *saweran* (alms-giving) traditions, and learning to prepare traditional dishes like sambal goreng ati with authentic technique. This immersion has taught me that trust – the foundation of all nutrition counseling – must be earned through respect for local customs. I speak conversational Bahasa Indonesia and actively seek feedback from community members to ensure my programs avoid cultural insensitivity.</w:t>
      </w:r>
    </w:p>
    <w:bookmarkEnd w:id="24"/>
    <w:bookmarkStart w:id="25" w:name="X98cffd5dd9801c5eb71b05a014b12447d35e007"/>
    <w:p>
      <w:pPr>
        <w:pStyle w:val="Heading2"/>
      </w:pPr>
      <w:r>
        <w:t xml:space="preserve">Conclusion: A Lifelong Commitment to Jakarta's Health</w:t>
      </w:r>
    </w:p>
    <w:p>
      <w:pPr>
        <w:pStyle w:val="FirstParagraph"/>
      </w:pPr>
      <w:r>
        <w:t xml:space="preserve">This Statement of Purpose represents not an endpoint, but the beginning of my professional commitment to elevating nutrition care in Indonesia Jakarta. I understand that as a Dietitian, my role transcends dietary advice; I become a bridge between scientific knowledge and community wisdom. With Jakarta's evolving health landscape demanding innovative solutions grounded in cultural humility, I am prepared to contribute not just as a practitioner but as an advocate who will help transform the city's relationship with food – one *nasi* serving, one *kue* recipe, and one empowered family at a time.</w:t>
      </w:r>
    </w:p>
    <w:p>
      <w:pPr>
        <w:pStyle w:val="BodyText"/>
      </w:pPr>
      <w:r>
        <w:t xml:space="preserve">I seek this opportunity to grow within Indonesia Jakarta’s healthcare ecosystem, where I can apply my academic rigor while continuously learning from the very communities I aim to serve. My goal is clear: To become a Dietitian whose work is recognized not for its clinical precision alone, but for its tangible impact on improving Jakarta's nutritional wellbeing through culturally profound and locally resonant practice.</w:t>
      </w:r>
    </w:p>
    <w:p>
      <w:pPr>
        <w:pStyle w:val="BodyText"/>
      </w:pPr>
      <w:r>
        <w:rPr>
          <w:iCs/>
          <w:i/>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Career Aspiration as a Dietitian in Indonesia Jakarta</dc:title>
  <dc:creator/>
  <dc:language>en</dc:language>
  <cp:keywords/>
  <dcterms:created xsi:type="dcterms:W3CDTF">2026-08-30T05:08:08Z</dcterms:created>
  <dcterms:modified xsi:type="dcterms:W3CDTF">2026-08-30T05:08:08Z</dcterms:modified>
</cp:coreProperties>
</file>

<file path=docProps/custom.xml><?xml version="1.0" encoding="utf-8"?>
<Properties xmlns="http://schemas.openxmlformats.org/officeDocument/2006/custom-properties" xmlns:vt="http://schemas.openxmlformats.org/officeDocument/2006/docPropsVTypes"/>
</file>