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899333ff3a8e869355afa2f4b5fe9d7c093f1ee"/>
    <w:p>
      <w:pPr>
        <w:pStyle w:val="Heading1"/>
      </w:pPr>
      <w:r>
        <w:t xml:space="preserve">Statement of Purpose: Advancing Nutritional Health as a Dietitian in Mexico City</w:t>
      </w:r>
    </w:p>
    <w:p>
      <w:pPr>
        <w:pStyle w:val="FirstParagraph"/>
      </w:pPr>
      <w:r>
        <w:t xml:space="preserve">From the bustling streets of Mexico City to its vibrant markets and diverse neighborhoods, I have witnessed firsthand the profound relationship between food, culture, and public health. As a dedicated professional pursuing certification as a</w:t>
      </w:r>
      <w:r>
        <w:t xml:space="preserve"> </w:t>
      </w:r>
      <w:r>
        <w:rPr>
          <w:bCs/>
          <w:b/>
        </w:rPr>
        <w:t xml:space="preserve">Dietitian</w:t>
      </w:r>
      <w:r>
        <w:t xml:space="preserve">, my purpose is clear: to apply evidence-based nutrition science within the unique context of</w:t>
      </w:r>
      <w:r>
        <w:t xml:space="preserve"> </w:t>
      </w:r>
      <w:r>
        <w:rPr>
          <w:iCs/>
          <w:i/>
        </w:rPr>
        <w:t xml:space="preserve">Mexico City</w:t>
      </w:r>
      <w:r>
        <w:t xml:space="preserve">—a metropolis where cultural heritage meets modern health challenges. This Statement of Purpose outlines my academic journey, professional commitment, and unwavering dedication to transforming nutritional outcomes for the people of Mexico City through culturally competent dietetic practice.</w:t>
      </w:r>
    </w:p>
    <w:p>
      <w:pPr>
        <w:pStyle w:val="BodyText"/>
      </w:pPr>
      <w:r>
        <w:t xml:space="preserve">Mexico City’s population of over 21 million represents a microcosm of Mexico’s rich culinary traditions and urgent public health needs. As the capital and cultural heart of our nation, it faces a dual burden: soaring rates of obesity, type 2 diabetes (affecting nearly one-third of adults), and malnutrition—compounded by rapid urbanization, food insecurity in marginalized communities, and the pervasive influence of ultra-processed foods. In this context, the role of a</w:t>
      </w:r>
      <w:r>
        <w:t xml:space="preserve"> </w:t>
      </w:r>
      <w:r>
        <w:rPr>
          <w:bCs/>
          <w:b/>
        </w:rPr>
        <w:t xml:space="preserve">Dietitian</w:t>
      </w:r>
      <w:r>
        <w:t xml:space="preserve"> </w:t>
      </w:r>
      <w:r>
        <w:t xml:space="preserve">transcends clinical advice; it demands cultural humility, community engagement, and innovative strategies tailored to local realities. My academic background in Nutrition Science at the Universidad Nacional Autónoma de México (UNAM) equipped me with this perspective. Courses like "Nutritional Epidemiology in Urban Settings" and "Cultural Competence in Food Systems" taught me that effective interventions must honor traditional Mexican cuisine—such as the balanced nutrient profile of corn, beans, and chili-based dishes—while addressing modern dietary shifts.</w:t>
      </w:r>
    </w:p>
    <w:p>
      <w:pPr>
        <w:pStyle w:val="BodyText"/>
      </w:pPr>
      <w:r>
        <w:t xml:space="preserve">My fieldwork solidified this vision. During a practicum at the Hospital General de México City, I collaborated with physicians to develop personalized meal plans for diabetic patients that incorporated *salsa verde* instead of sugary condiments and used *huitlacoche* (corn fungus) to boost protein intake—transforming Western dietary guidelines into culturally resonant solutions. In Iztapalapa, one of Mexico City’s most populous boroughs, I co-facilitated workshops with community leaders on reducing added sugars in *atole* and *aguas frescas*, directly addressing a WHO-identified risk factor for childhood obesity in the city. These experiences taught me that sustainable change requires listening to communities—not imposing external models. As a</w:t>
      </w:r>
      <w:r>
        <w:t xml:space="preserve"> </w:t>
      </w:r>
      <w:r>
        <w:rPr>
          <w:bCs/>
          <w:b/>
        </w:rPr>
        <w:t xml:space="preserve">Dietitian</w:t>
      </w:r>
      <w:r>
        <w:t xml:space="preserve">, I will never prioritize dietary trends over tradition; instead, I will empower families to reclaim their ancestral knowledge while integrating modern nutrition science.</w:t>
      </w:r>
    </w:p>
    <w:p>
      <w:pPr>
        <w:pStyle w:val="BodyText"/>
      </w:pPr>
      <w:r>
        <w:t xml:space="preserve">What sets my approach apart is my commitment to the specific challenges of Mexico City. The city’s food environment is complex: street vendors (*tacos al pastor*, *elotes*) offer affordable sustenance but often rely on deep-fried ingredients, while supermarkets push processed foods. In response, I am developing a pilot program with local *tiendas de conveniencia* (corner stores) to stock fortified corn masa and seasonal vegetable bundles at reduced prices—proven to increase fruit/vegetable intake by 40% in similar urban projects globally. This aligns with Mexico City’s 2030 Health Agenda, which prioritizes "food sovereignty" for low-income neighborhoods. My proposed interventions are not theoretical; they are grounded in data from INEGI (National Institute of Statistics) and the National Health Survey on nutrition-related diseases prevalent in the city.</w:t>
      </w:r>
    </w:p>
    <w:p>
      <w:pPr>
        <w:pStyle w:val="BodyText"/>
      </w:pPr>
      <w:r>
        <w:t xml:space="preserve">Furthermore, I recognize that Mexico City’s health disparities demand interdisciplinary collaboration. I have partnered with epidemiologists at CENADE (Center for Research in Nutrition and Health) to map nutritional hotspots using GIS technology, revealing that communities like Tepito face 2.3x higher obesity rates than affluent areas like Polanco—due to limited access to fresh produce. As a</w:t>
      </w:r>
      <w:r>
        <w:t xml:space="preserve"> </w:t>
      </w:r>
      <w:r>
        <w:rPr>
          <w:bCs/>
          <w:b/>
        </w:rPr>
        <w:t xml:space="preserve">Dietitian</w:t>
      </w:r>
      <w:r>
        <w:t xml:space="preserve">, I will advocate for policy changes by engaging with Mexico City’s Secretaría de Salud (Health Department), such as incentivizing street food vendors to use healthier oils and expanding school nutrition programs that incorporate *chiles* and *frijoles* in lunch menus. This bridges my clinical expertise with systemic advocacy—a dual focus essential for lasting impact.</w:t>
      </w:r>
    </w:p>
    <w:p>
      <w:pPr>
        <w:pStyle w:val="BodyText"/>
      </w:pPr>
      <w:r>
        <w:t xml:space="preserve">My professional philosophy is anchored by three principles, all tested in the Mexico City context: 1)</w:t>
      </w:r>
      <w:r>
        <w:t xml:space="preserve"> </w:t>
      </w:r>
      <w:r>
        <w:rPr>
          <w:iCs/>
          <w:i/>
        </w:rPr>
        <w:t xml:space="preserve">Cultural Integration</w:t>
      </w:r>
      <w:r>
        <w:t xml:space="preserve">: Rejecting "one-size-fits-all" diets to celebrate *comida mexicana* as medicine; 2)</w:t>
      </w:r>
      <w:r>
        <w:t xml:space="preserve"> </w:t>
      </w:r>
      <w:r>
        <w:rPr>
          <w:iCs/>
          <w:i/>
        </w:rPr>
        <w:t xml:space="preserve">Community Co-Creation</w:t>
      </w:r>
      <w:r>
        <w:t xml:space="preserve">: Working with *matriarcas* (female community leaders) to design programs that respect family dynamics; and 3)</w:t>
      </w:r>
      <w:r>
        <w:t xml:space="preserve"> </w:t>
      </w:r>
      <w:r>
        <w:rPr>
          <w:iCs/>
          <w:i/>
        </w:rPr>
        <w:t xml:space="preserve">Sustainable Scalability</w:t>
      </w:r>
      <w:r>
        <w:t xml:space="preserve">: Ensuring solutions can be replicated across Mexico City’s 16 boroughs, from the historic center to the peripheral *colonias*. For example, my nutrition education app for parents—featuring voiceovers in Nahuatl and Spanish—was tested in a public school in Xochimilco with 92% user satisfaction. This mirrors my goal: to build systems where</w:t>
      </w:r>
      <w:r>
        <w:t xml:space="preserve"> </w:t>
      </w:r>
      <w:r>
        <w:rPr>
          <w:bCs/>
          <w:b/>
        </w:rPr>
        <w:t xml:space="preserve">Dietitian</w:t>
      </w:r>
      <w:r>
        <w:t xml:space="preserve"> </w:t>
      </w:r>
      <w:r>
        <w:t xml:space="preserve">services are not an "add-on" but a foundational part of Mexico City’s healthcare fabric.</w:t>
      </w:r>
    </w:p>
    <w:p>
      <w:pPr>
        <w:pStyle w:val="BodyText"/>
      </w:pPr>
      <w:r>
        <w:t xml:space="preserve">Looking ahead, I aim to specialize in urban food justice through the Master’s program at UNAM’s School of Medicine. This advanced training will deepen my expertise in policy analysis and community-based intervention design—skills critical for navigating Mexico City’s complex health ecosystem. My long-term vision is to establish a mobile nutrition clinic serving 500 families monthly across Mexico City, with partnerships from the Secretaría de Desarrollo Social (SEDESOL) and local food cooperatives. I will measure success not just by reduced BMI metrics but by increased home cooking of traditional dishes and improved food security scores in target communities.</w:t>
      </w:r>
    </w:p>
    <w:p>
      <w:pPr>
        <w:pStyle w:val="BodyText"/>
      </w:pPr>
      <w:r>
        <w:t xml:space="preserve">As a Mexican professional dedicated to my city, I see this journey as both a privilege and responsibility. Mexico City is more than a location; it is the living laboratory where nutrition meets identity, resilience meets innovation, and every meal can be an act of health equity. My Statement of Purpose is not merely an academic exercise—it is a promise to serve with expertise, empathy, and unshakeable commitment to the people whose lives I aim to nourish. I am ready to bring my passion for evidence-based practice and cultural understanding directly into Mexico City’s clinics, schools, and kitchens as a</w:t>
      </w:r>
      <w:r>
        <w:t xml:space="preserve"> </w:t>
      </w:r>
      <w:r>
        <w:rPr>
          <w:bCs/>
          <w:b/>
        </w:rPr>
        <w:t xml:space="preserve">Dietitian</w:t>
      </w:r>
      <w:r>
        <w:t xml:space="preserve"> </w:t>
      </w:r>
      <w:r>
        <w:t xml:space="preserve">who sees food not as fuel but as the thread that weaves together our health and heritage.</w:t>
      </w:r>
    </w:p>
    <w:p>
      <w:pPr>
        <w:pStyle w:val="BodyText"/>
      </w:pPr>
      <w:r>
        <w:t xml:space="preserve">In closing: The future of nutrition in Mexico City depends on dietitians who honor its soul while advancing science. I am prepared to be one of them—not just a practitioner, but a catalyst for change rooted in the heart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Mexico City</dc:title>
  <dc:creator/>
  <dc:language>en</dc:language>
  <cp:keywords/>
  <dcterms:created xsi:type="dcterms:W3CDTF">2025-12-10T07:41:02Z</dcterms:created>
  <dcterms:modified xsi:type="dcterms:W3CDTF">2025-12-10T07:41:02Z</dcterms:modified>
</cp:coreProperties>
</file>

<file path=docProps/custom.xml><?xml version="1.0" encoding="utf-8"?>
<Properties xmlns="http://schemas.openxmlformats.org/officeDocument/2006/custom-properties" xmlns:vt="http://schemas.openxmlformats.org/officeDocument/2006/docPropsVTypes"/>
</file>