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Dietitian</w:t>
      </w:r>
      <w:r>
        <w:t xml:space="preserve"> </w:t>
      </w:r>
      <w:r>
        <w:t xml:space="preserve">Career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9cc857fafa13d7c792c103749c51762715106e0"/>
    <w:p>
      <w:pPr>
        <w:pStyle w:val="Heading1"/>
      </w:pPr>
      <w:r>
        <w:t xml:space="preserve">Statement of Purpose: Pursuing a Dietitian Career in New Zealand Wellington</w:t>
      </w:r>
    </w:p>
    <w:p>
      <w:pPr>
        <w:pStyle w:val="FirstParagraph"/>
      </w:pPr>
      <w:r>
        <w:t xml:space="preserve">As I prepare to embark on my professional journey as a qualified Dietitian, I am writing this Statement of Purpose to articulate my unwavering commitment to advancing nutrition science within the vibrant healthcare landscape of New Zealand, with particular focus on the dynamic city of Wellington. My aspiration is not merely to practice dietetics but to become an integral part of Wellington's community-driven health initiatives, where I can apply evidence-based nutrition strategies that resonate with New Zealand’s unique cultural mosaic and environmental ethos. This document outlines my academic foundation, professional motivations, and vision for contributing meaningfully to the dietary wellbeing of Aotearoa New Zealand through the lens of Wellington’s distinctive urban context.</w:t>
      </w:r>
    </w:p>
    <w:bookmarkStart w:id="20" w:name="Xb1f8a9d5946b270e65934077158e73d45eb386d"/>
    <w:p>
      <w:pPr>
        <w:pStyle w:val="Heading2"/>
      </w:pPr>
      <w:r>
        <w:t xml:space="preserve">Academic Foundation and Professional Development</w:t>
      </w:r>
    </w:p>
    <w:p>
      <w:pPr>
        <w:pStyle w:val="FirstParagraph"/>
      </w:pPr>
      <w:r>
        <w:t xml:space="preserve">My academic journey began with a Bachelor of Science in Human Nutrition at Massey University, where I immersed myself in courses spanning clinical nutrition, food science, and public health policy. This program provided the rigorous scientific grounding necessary to understand how dietary patterns interact with genetic predispositions and socioeconomic factors—a critical framework for addressing New Zealand’s complex health challenges. During my final-year internship at Wellington Regional Hospital’s Nutrition Department, I observed firsthand how culturally safe care transforms patient outcomes. I assisted in developing meal plans for Māori and Pasifika patients that respected traditional food practices while incorporating modern nutritional science, a practice deeply aligned with Te Tiriti o Waitangi principles of partnership and equity.</w:t>
      </w:r>
    </w:p>
    <w:p>
      <w:pPr>
        <w:pStyle w:val="BodyText"/>
      </w:pPr>
      <w:r>
        <w:t xml:space="preserve">Complementing my academic training, I completed an accredited internship at the Wellington City Council’s Healthy Communities Initiative. There, I collaborated on projects like the "Whānau Ora Food Hub," which provided affordable fresh produce to low-income families across Wellington’s urban neighborhoods. This experience taught me that effective dietetics extends beyond clinical settings—it requires community engagement and understanding of local food systems. I also volunteered with the Wellington Dietitians Association, supporting their "Nutrition for Life" workshops in schools, where I tailored lessons about healthy eating to reflect New Zealand’s diverse cultural backgrounds—from Māori kai (food) traditions to Pacific Islander dietary customs.</w:t>
      </w:r>
    </w:p>
    <w:bookmarkEnd w:id="20"/>
    <w:bookmarkStart w:id="21" w:name="X52303c0ecc70922a423d1987bd4e5186ccaa6b0"/>
    <w:p>
      <w:pPr>
        <w:pStyle w:val="Heading2"/>
      </w:pPr>
      <w:r>
        <w:t xml:space="preserve">Why Dietetics? The Personal and Professional Imperative</w:t>
      </w:r>
    </w:p>
    <w:p>
      <w:pPr>
        <w:pStyle w:val="FirstParagraph"/>
      </w:pPr>
      <w:r>
        <w:t xml:space="preserve">My passion for dietetics stems from personal experiences with family members navigating chronic conditions like diabetes and obesity. Witnessing how culturally appropriate nutrition advice—rather than generic diets—empowered them to regain control of their health ignited my professional purpose. I realized that as a Dietitian, I could bridge the gap between scientific knowledge and everyday practice in ways that honor individual identities. This conviction deepened during my studies when I researched the high prevalence of diet-related diseases in Māori communities. The statistics were stark: Māori experience higher rates of obesity, diabetes, and cardiovascular disease compared to non-Māori New Zealanders—a disparity rooted not in biology but in systemic inequities. As a Dietitian, I am committed to dismantling these barriers by centering cultural safety and community-led solutions.</w:t>
      </w:r>
    </w:p>
    <w:bookmarkEnd w:id="21"/>
    <w:bookmarkStart w:id="22" w:name="X29e9c8e989f3154a49f538d46e72fb67f0c389d"/>
    <w:p>
      <w:pPr>
        <w:pStyle w:val="Heading2"/>
      </w:pPr>
      <w:r>
        <w:t xml:space="preserve">Why New Zealand Wellington? A Convergence of Opportunity</w:t>
      </w:r>
    </w:p>
    <w:p>
      <w:pPr>
        <w:pStyle w:val="FirstParagraph"/>
      </w:pPr>
      <w:r>
        <w:t xml:space="preserve">Wellington, New Zealand’s capital city, represents the perfect confluence of professional opportunity and cultural alignment for my career. As the heart of government policy and a hub for health innovation, Wellington offers unparalleled access to initiatives like the Ministry of Health’s "Healthy Families NZ" program and research at Victoria University’s Institute of Sport, Exercise &amp; Active Living. The city’s commitment to sustainability—evident in its urban farming networks (e.g., the Wellington City Council's community gardens) and "Food for All" strategy—mirrors my own values. I am eager to contribute to projects that integrate nutrition with environmental stewardship, such as promoting local, seasonal produce to reduce carbon footprints while improving dietary quality.</w:t>
      </w:r>
    </w:p>
    <w:p>
      <w:pPr>
        <w:pStyle w:val="BodyText"/>
      </w:pPr>
      <w:r>
        <w:t xml:space="preserve">Moreover, Wellington’s diverse population provides an ideal laboratory for culturally responsive dietetics. The city’s significant Māori and Pasifika communities, alongside growing immigrant groups from Asia and the Pacific, demand nuanced approaches that respect ancestral food wisdom while addressing contemporary health needs. I am particularly inspired by Wellington’s "Wellington Food Strategy 2030," which prioritizes food sovereignty and access—principles I aim to champion as a Dietitian. The city’s collaborative spirit, where healthcare providers, researchers, and community groups regularly partner (e.g., through the Wellington Health Network), ensures that Dietitians are positioned at the forefront of holistic care.</w:t>
      </w:r>
    </w:p>
    <w:bookmarkEnd w:id="22"/>
    <w:bookmarkStart w:id="23" w:name="X8f8b53b8b4604a1e8621b5bfef27604bf4cf7ec"/>
    <w:p>
      <w:pPr>
        <w:pStyle w:val="Heading2"/>
      </w:pPr>
      <w:r>
        <w:t xml:space="preserve">Future Goals: Contributing to Wellington’s Health Ecosystem</w:t>
      </w:r>
    </w:p>
    <w:p>
      <w:pPr>
        <w:pStyle w:val="FirstParagraph"/>
      </w:pPr>
      <w:r>
        <w:t xml:space="preserve">In the short term, I seek registration with the New Zealand Dietitians Association (NZDA) and a role within Wellington’s public health sector, ideally supporting initiatives like the "Healthy Communities" team. My immediate goal is to develop culturally tailored nutrition programs for high-risk populations in low-decile neighborhoods of Wellington—such as Lower Hutt or Petone—where food insecurity intersects with chronic illness. I plan to collaborate with local iwi (Māori tribes) and community organizations like the Māori Health Authority (Te Aka Whai Ora) to co-design interventions that respect te ao Māori perspectives on health, such as incorporating kūmara (sweet potato) or kai moana (seafood) into dietary recommendations.</w:t>
      </w:r>
    </w:p>
    <w:p>
      <w:pPr>
        <w:pStyle w:val="BodyText"/>
      </w:pPr>
      <w:r>
        <w:t xml:space="preserve">Long-term, I aspire to establish a private practice in Wellington focused on preventive nutrition and food system advocacy. This would include working with schools to integrate Māori food education into curricula, partnering with local farmers for "farm-to-clinic" initiatives that make fresh produce accessible, and publishing research on dietetic practices that reduce health disparities. I also aim to contribute to national policy by advising the Ministry of Health on how to better fund culturally safe nutrition services—particularly for urban Māori and Pacific communities who face geographic and financial barriers to care.</w:t>
      </w:r>
    </w:p>
    <w:bookmarkEnd w:id="23"/>
    <w:bookmarkStart w:id="24" w:name="conclusion-a-commitment-rooted-in-place"/>
    <w:p>
      <w:pPr>
        <w:pStyle w:val="Heading2"/>
      </w:pPr>
      <w:r>
        <w:t xml:space="preserve">Conclusion: A Commitment Rooted in Place</w:t>
      </w:r>
    </w:p>
    <w:p>
      <w:pPr>
        <w:pStyle w:val="FirstParagraph"/>
      </w:pPr>
      <w:r>
        <w:t xml:space="preserve">This Statement of Purpose reflects not just my professional qualifications but my deepening connection to New Zealand’s land, people, and health values. As I prepare for registration as a Dietitian in New Zealand Wellington, I carry with me the knowledge that nutrition is inseparable from culture, place, and community. The challenges facing Wellington’s diverse population—food insecurity in urban centers, rising obesity rates among youth, and the need for whānau-centered care—are not merely statistics; they are calls to action. I am ready to answer this call with humility, scientific rigor, and an unwavering commitment to the principles of tino rangatiratanga (self-determination) that underpin Aotearoa’s health system.</w:t>
      </w:r>
    </w:p>
    <w:p>
      <w:pPr>
        <w:pStyle w:val="BodyText"/>
      </w:pPr>
      <w:r>
        <w:t xml:space="preserve">Wellington is not just a location on a map; it is a living embodiment of New Zealand’s promise to innovate in health equity. By training and practicing here, I will honor my professional oath while actively contributing to the city where I hope to build my life and career—a place where every whānau can thrive through nourishing food, cultural pride, and accessible care. I am eager to join the ranks of Dietitians who are already transforming Wellington’s health landscape and to become a steadfast advocate for nutrition as a right, not a privilege.</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Dietitian Career in New Zealand Wellington</dc:title>
  <dc:creator/>
  <dc:language>en</dc:language>
  <cp:keywords/>
  <dcterms:created xsi:type="dcterms:W3CDTF">2026-07-24T09:09:53Z</dcterms:created>
  <dcterms:modified xsi:type="dcterms:W3CDTF">2026-07-24T09:09:53Z</dcterms:modified>
</cp:coreProperties>
</file>

<file path=docProps/custom.xml><?xml version="1.0" encoding="utf-8"?>
<Properties xmlns="http://schemas.openxmlformats.org/officeDocument/2006/custom-properties" xmlns:vt="http://schemas.openxmlformats.org/officeDocument/2006/docPropsVTypes"/>
</file>