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Excellence</w:t>
      </w:r>
      <w:r>
        <w:t xml:space="preserve"> </w:t>
      </w:r>
      <w:r>
        <w:t xml:space="preserve">in</w:t>
      </w:r>
      <w:r>
        <w:t xml:space="preserve"> </w:t>
      </w:r>
      <w:r>
        <w:t xml:space="preserve">Dietetics</w:t>
      </w:r>
      <w:r>
        <w:t xml:space="preserve"> </w:t>
      </w:r>
      <w:r>
        <w:t xml:space="preserve">at</w:t>
      </w:r>
      <w:r>
        <w:t xml:space="preserve"> </w:t>
      </w:r>
      <w:r>
        <w:t xml:space="preserve">the</w:t>
      </w:r>
      <w:r>
        <w:t xml:space="preserve"> </w:t>
      </w:r>
      <w:r>
        <w:t xml:space="preserve">Heart</w:t>
      </w:r>
      <w:r>
        <w:t xml:space="preserve"> </w:t>
      </w:r>
      <w:r>
        <w:t xml:space="preserve">of</w:t>
      </w:r>
      <w:r>
        <w:t xml:space="preserve"> </w:t>
      </w:r>
      <w:r>
        <w:t xml:space="preserve">Karachi,</w:t>
      </w:r>
      <w:r>
        <w:t xml:space="preserve"> </w:t>
      </w:r>
      <w:r>
        <w:t xml:space="preserve">Pakistan</w:t>
      </w:r>
    </w:p>
    <w:bookmarkStart w:id="26" w:name="X2844838c9bfa383fe421d3bd5ac7aee18382faa"/>
    <w:p>
      <w:pPr>
        <w:pStyle w:val="Heading1"/>
      </w:pPr>
      <w:r>
        <w:t xml:space="preserve">Statement of Purpose for Advanced Studies in Dietetics with Focus on Urban Health Challenges in Pakistan Karachi</w:t>
      </w:r>
    </w:p>
    <w:p>
      <w:pPr>
        <w:pStyle w:val="FirstParagraph"/>
      </w:pPr>
      <w:r>
        <w:t xml:space="preserve">I am writing this Statement of Purpose to express my unwavering commitment to becoming a certified Dietitian dedicated to transforming nutritional health outcomes in Pakistan, with a specific focus on the dynamic and challenging environment of Karachi. As the largest city and economic hub of Pakistan, Karachi presents both unprecedented opportunities and critical public health challenges where evidence-based dietary interventions are urgently needed. My academic journey, personal experiences within Karachi's diverse communities, and clear vision for community impact have solidified my resolve to specialize in Dietetics as a catalyst for sustainable health improvement across Sindh's most populous city.</w:t>
      </w:r>
    </w:p>
    <w:bookmarkStart w:id="20" w:name="rooted-in-karachi-a-personal-motivation"/>
    <w:p>
      <w:pPr>
        <w:pStyle w:val="Heading3"/>
      </w:pPr>
      <w:r>
        <w:t xml:space="preserve">Rooted in Karachi: A Personal Motivation</w:t>
      </w:r>
    </w:p>
    <w:p>
      <w:pPr>
        <w:pStyle w:val="FirstParagraph"/>
      </w:pPr>
      <w:r>
        <w:t xml:space="preserve">My passion for Dietetics was ignited not in a lecture hall, but amidst the vibrant, complex reality of Karachi. Growing up in the bustling neighborhood of Gulshan-e-Iqbal, I witnessed firsthand how food insecurity and poor dietary habits contributed to rising health burdens within my own family and community. My grandmother's battle with type-2 diabetes—a condition now affecting over 30% of adults in urban Pakistan—was not merely a medical challenge but a daily struggle exacerbated by limited access to affordable, culturally appropriate nutritional guidance. I saw how traditional diets rich in refined carbohydrates and street food culture, while deeply rooted in Karachi's identity, often lacked balance. This personal encounter with the intersection of culture, economics, and nutrition propelled me towards formal study of Dietetics as a means to address this pressing local crisis.</w:t>
      </w:r>
    </w:p>
    <w:bookmarkEnd w:id="20"/>
    <w:bookmarkStart w:id="21" w:name="X77ddaa818781b1b13dd32865fa470249b649a27"/>
    <w:p>
      <w:pPr>
        <w:pStyle w:val="Heading3"/>
      </w:pPr>
      <w:r>
        <w:t xml:space="preserve">Academic Foundation: Preparing for Karachi's Unique Landscape</w:t>
      </w:r>
    </w:p>
    <w:p>
      <w:pPr>
        <w:pStyle w:val="FirstParagraph"/>
      </w:pPr>
      <w:r>
        <w:t xml:space="preserve">I completed my Bachelor of Science in Food and Nutrition Sciences at the University of Karachi with honors, focusing on nutritional epidemiology within South Asian urban populations. My undergraduate thesis, "Prevalence and Correlates of Malnutrition Among Urban Slum Children in Korangi," involved fieldwork across 15 neighborhoods in Karachi. This research required navigating complex socio-economic barriers—language differences (Urdu, Sindhi, Pashto), distrust of external researchers, and the sheer scale of the city's informal settlements. I collected data on dietary patterns from over 300 children, correlating them with anthropometric measurements and household income levels. The findings revealed a stark paradox: high rates of stunting coexisting with rising obesity among schoolchildren due to poor food quality and lack of nutritional education. This project didn't just fulfill academic requirements; it taught me the critical importance of community engagement, cultural sensitivity, and data-driven approaches specific to Pakistan Karachi's context.</w:t>
      </w:r>
    </w:p>
    <w:bookmarkEnd w:id="21"/>
    <w:bookmarkStart w:id="22" w:name="X4975da0af6793b93596f388c801290cc7b25e95"/>
    <w:p>
      <w:pPr>
        <w:pStyle w:val="Heading3"/>
      </w:pPr>
      <w:r>
        <w:t xml:space="preserve">Why Dietetics? Addressing a Critical Gap in Pakistan</w:t>
      </w:r>
    </w:p>
    <w:p>
      <w:pPr>
        <w:pStyle w:val="FirstParagraph"/>
      </w:pPr>
      <w:r>
        <w:t xml:space="preserve">Pakistan faces a dual burden of malnutrition—undernutrition affecting 40% of children under five and overnutrition linked to chronic diseases. Despite this, the availability of qualified, certified Dietitians remains critically low across the nation. The Pakistan Dietitians Association (PDA) reports fewer than 150 registered Dietitians for a population exceeding 240 million. In Karachi alone, with its dense population of 15 million and rapidly expanding middle class, the demand for professional dietary counseling far outstrips supply. I recognize that becoming a Dietitian is not just a career choice in Pakistan—it's an essential public health necessity. Unlike general nutritionists, Dietitians trained through accredited programs (like those offered by the National University of Medical Sciences) provide medical-grade nutritional care grounded in scientific evidence, which is vital for managing conditions like diabetes and cardiovascular disease prevalent across Karachi's urban landscape.</w:t>
      </w:r>
    </w:p>
    <w:bookmarkEnd w:id="22"/>
    <w:bookmarkStart w:id="23" w:name="X29e63abb9323caadb404973da0185811219ca9c"/>
    <w:p>
      <w:pPr>
        <w:pStyle w:val="Heading3"/>
      </w:pPr>
      <w:r>
        <w:t xml:space="preserve">Professional Aspirations: Building Solutions for Karachi</w:t>
      </w:r>
    </w:p>
    <w:p>
      <w:pPr>
        <w:pStyle w:val="FirstParagraph"/>
      </w:pPr>
      <w:r>
        <w:t xml:space="preserve">My immediate goal is to pursue a Master's in Dietetics at [University Name, e.g., Aga Khan University or Dow University of Health Sciences] to gain advanced clinical and community-based expertise. I aim to develop specialized knowledge in managing diet-related chronic diseases common in Karachi—such as type-2 diabetes, hypertension, and obesity—and designing culturally relevant nutrition education programs for diverse groups. My vision extends beyond individual patient care: I plan to collaborate with local health centers like the KMC (Karachi Municipal Corporation) and NGOs (e.g., Child Health Foundation) to establish community-based dietetic services in underserved areas like Orangi Town and Landhi. This includes creating Urdu-language educational materials on balanced home cooking using locally available ingredients, partnering with street food vendors to improve menu nutrition, and integrating dietary counseling into maternal health programs at government clinics across Karachi.</w:t>
      </w:r>
    </w:p>
    <w:bookmarkEnd w:id="23"/>
    <w:bookmarkStart w:id="24" w:name="X4379163e8b888e83ad7417133b0ea675e5ffafb"/>
    <w:p>
      <w:pPr>
        <w:pStyle w:val="Heading3"/>
      </w:pPr>
      <w:r>
        <w:t xml:space="preserve">Contributing to Pakistan's Health Ecosystem</w:t>
      </w:r>
    </w:p>
    <w:p>
      <w:pPr>
        <w:pStyle w:val="FirstParagraph"/>
      </w:pPr>
      <w:r>
        <w:t xml:space="preserve">I understand that effective Dietetics in Pakistan Karachi must operate within the national framework. I am committed to aligning my work with Pakistan's National Health Policy 2023, which emphasizes "integrated, community-centered healthcare." My proposed initiatives directly support this goal by reducing hospital admissions for preventable diet-related complications and empowering communities through practical nutritional knowledge. Furthermore, I aim to contribute to the PDA's efforts in advocating for standardized Dietitian qualifications and regulatory frameworks across Pakistan—a critical step toward professional recognition and expanded service delivery.</w:t>
      </w:r>
    </w:p>
    <w:bookmarkEnd w:id="24"/>
    <w:bookmarkStart w:id="25" w:name="X9409055c1b834211de907f574f5f2d59dcdf9b7"/>
    <w:p>
      <w:pPr>
        <w:pStyle w:val="Heading3"/>
      </w:pPr>
      <w:r>
        <w:t xml:space="preserve">Conclusion: A Commitment to Karachi's Future</w:t>
      </w:r>
    </w:p>
    <w:p>
      <w:pPr>
        <w:pStyle w:val="FirstParagraph"/>
      </w:pPr>
      <w:r>
        <w:t xml:space="preserve">My journey from observing health challenges within my own Karachi neighborhood to conducting field research across its diverse communities has forged an unshakeable commitment. I am not applying for a degree; I am applying for the tools, knowledge, and credibility required to become a professional Dietitian who can make tangible, measurable differences in the lives of Karachi residents and beyond. The scale of opportunity here is immense—there is no more vital or impactful application of Dietetics than addressing malnutrition in Pakistan's largest city. With this education, I will bridge the gap between global dietary science and local Pakistani realities, ensuring that nutritional care reaches not only those who can afford private clinics in Clifton but also the millions in Karachi’s neighborhoods where it is most needed. I am ready to dedicate my skills, passion, and cultural understanding to elevating Dietetics as a cornerstone of public health in Pakistan Karachi.</w:t>
      </w:r>
    </w:p>
    <w:p>
      <w:pPr>
        <w:pStyle w:val="BodyText"/>
      </w:pPr>
      <w:r>
        <w:t xml:space="preserve">Thank you for considering my application. I am eager to contribute meaningfully to the advancement of dietetic practice and nutritional health across Pakistan’s most populous urban center.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Excellence in Dietetics at the Heart of Karachi, Pakistan</dc:title>
  <dc:creator/>
  <cp:keywords/>
  <dcterms:created xsi:type="dcterms:W3CDTF">2026-07-21T05:01:45Z</dcterms:created>
  <dcterms:modified xsi:type="dcterms:W3CDTF">2026-07-21T05:01:45Z</dcterms:modified>
</cp:coreProperties>
</file>

<file path=docProps/custom.xml><?xml version="1.0" encoding="utf-8"?>
<Properties xmlns="http://schemas.openxmlformats.org/officeDocument/2006/custom-properties" xmlns:vt="http://schemas.openxmlformats.org/officeDocument/2006/docPropsVTypes"/>
</file>