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edda3e3883cc763b32a84a49b442dac2588abe5"/>
    <w:p>
      <w:pPr>
        <w:pStyle w:val="Heading1"/>
      </w:pPr>
      <w:r>
        <w:t xml:space="preserve">Statement of Purpose for Dietitian Position</w:t>
      </w:r>
    </w:p>
    <w:p>
      <w:pPr>
        <w:pStyle w:val="FirstParagraph"/>
      </w:pPr>
      <w:r>
        <w:t xml:space="preserve">I am writing this Statement of Purpose to formally express my profound commitment to pursuing a Dietitian career within the dynamic healthcare landscape of Riyadh, Saudi Arabia. As a certified nutrition professional with advanced training and a deep passion for community health transformation, I have meticulously prepared myself to contribute meaningfully to Saudi Arabia's Vision 2030 initiatives through specialized dietary expertise. This Statement of Purpose outlines my academic foundation, practical experience, cultural alignment, and unwavering dedication to elevating nutritional care standards in Riyadh—a city at the forefront of healthcare innovation across the Kingdom.</w:t>
      </w:r>
    </w:p>
    <w:bookmarkStart w:id="20" w:name="Xb1f8a9d5946b270e65934077158e73d45eb386d"/>
    <w:p>
      <w:pPr>
        <w:pStyle w:val="Heading2"/>
      </w:pPr>
      <w:r>
        <w:t xml:space="preserve">Academic Foundation and Professional Development</w:t>
      </w:r>
    </w:p>
    <w:p>
      <w:pPr>
        <w:pStyle w:val="FirstParagraph"/>
      </w:pPr>
      <w:r>
        <w:t xml:space="preserve">My journey as a Dietitian began with a Bachelor of Science in Nutrition Science from King Saud University, where I graduated with honors while actively participating in the university's community health outreach programs. This foundational education immersed me in the biochemical principles of human nutrition, medical nutrition therapy, and culturally sensitive dietary counseling. Building upon this, I completed a Master of Dietetics at the University of Jordan with specialized research on diabetes management among Arab populations—a critical focus given Saudi Arabia's rising prevalence of metabolic disorders. My thesis examined the efficacy of culturally adapted Mediterranean diets for Type 2 Diabetes patients in Gulf communities, directly aligning with Riyadh's public health priorities. Throughout my academic journey, I maintained a 3.8/4.0 GPA and earned certifications in Nutritional Counseling and Sports Nutrition from the International Dietetics Association, ensuring my knowledge remains globally aligned yet locally relevant.</w:t>
      </w:r>
    </w:p>
    <w:bookmarkEnd w:id="20"/>
    <w:bookmarkStart w:id="21" w:name="X2b3d88b133c1db7ebe4c2fcda1cd4199ac724ad"/>
    <w:p>
      <w:pPr>
        <w:pStyle w:val="Heading2"/>
      </w:pPr>
      <w:r>
        <w:t xml:space="preserve">Professional Experience in Diverse Healthcare Settings</w:t>
      </w:r>
    </w:p>
    <w:p>
      <w:pPr>
        <w:pStyle w:val="FirstParagraph"/>
      </w:pPr>
      <w:r>
        <w:t xml:space="preserve">My professional experience spans three years at Al-Amal Specialist Hospital in Amman, where I developed and implemented personalized nutrition plans for patients with chronic conditions including obesity, cardiovascular diseases, and renal disorders. In this role, I collaborated with endocrinologists to create evidence-based dietary protocols that reduced HbA1c levels by an average of 1.8% among diabetic patients within six months—a metric directly applicable to Riyadh's healthcare challenges. Additionally, I pioneered a culturally tailored nutrition education program for Saudi expatriate communities in Jordan, addressing common misconceptions about traditional diets while preserving cultural identity through dietary adaptation techniques. This experience taught me that effective nutrition intervention in Saudi Arabia Riyadh requires balancing global best practices with local culinary traditions and religious considerations such as Ramadan meal planning and halal dietary requirements. I also volunteered with UNICEF's Child Nutrition Program, designing fortified food initiatives for undernourished children—a project that honed my skills in community engagement essential for Riyadh's diverse demographic.</w:t>
      </w:r>
    </w:p>
    <w:bookmarkEnd w:id="21"/>
    <w:bookmarkStart w:id="22" w:name="X5d5aa8528424a9e5fdadde31a8c0d47be31ac0f"/>
    <w:p>
      <w:pPr>
        <w:pStyle w:val="Heading2"/>
      </w:pPr>
      <w:r>
        <w:t xml:space="preserve">Why Riyadh and Saudi Arabia? Strategic Alignment with Vision 2030</w:t>
      </w:r>
    </w:p>
    <w:p>
      <w:pPr>
        <w:pStyle w:val="FirstParagraph"/>
      </w:pPr>
      <w:r>
        <w:t xml:space="preserve">My decision to apply for a Dietitian position in Riyadh is deeply rooted in my admiration for Saudi Arabia's transformative Vision 2030, which prioritizes healthcare modernization and prevention-focused public health strategies. Riyadh, as the Kingdom's capital and healthcare hub, offers unparalleled opportunities to impact millions through initiatives like the National Health Transformation Program. I have closely followed how Riyadh's hospitals—such as King Fahad Medical City—are integrating nutrition into comprehensive chronic disease management frameworks. The city's rapid development of wellness centers (e.g., the Riyadh Wellness &amp; Sports Complex) and digital health platforms creates a perfect ecosystem for innovative Dietitian roles. More importantly, Saudi Arabia Riyadh presents a unique cultural context where traditional diets like tharid and maqluba can be re-engineered into therapeutic foods, addressing both heritage preservation and modern health needs—a challenge I am uniquely equipped to solve through my dual expertise in Middle Eastern cuisine and clinical nutrition.</w:t>
      </w:r>
    </w:p>
    <w:bookmarkEnd w:id="22"/>
    <w:bookmarkStart w:id="23" w:name="X0cf1a20631b2839ae8023e892658146d8d28dbd"/>
    <w:p>
      <w:pPr>
        <w:pStyle w:val="Heading2"/>
      </w:pPr>
      <w:r>
        <w:t xml:space="preserve">Long-Term Vision for Riyadh's Nutritional Landscape</w:t>
      </w:r>
    </w:p>
    <w:p>
      <w:pPr>
        <w:pStyle w:val="FirstParagraph"/>
      </w:pPr>
      <w:r>
        <w:t xml:space="preserve">My career goal as a Dietitian in Saudi Arabia Riyadh is threefold. First, I aim to establish the Kingdom's first culturally responsive diabetes management program specifically designed for urban Saudi populations, leveraging AI-driven dietary tracking apps developed by local tech firms. Second, I plan to collaborate with Ministry of Health (MOH) nutritionists on nationwide school meal reforms that incorporate regional ingredients while meeting international nutritional standards—directly supporting Vision 2030's goal of improving national health outcomes. Third, I intend to launch a community-based nutrition literacy campaign in Riyadh neighborhoods, using local influencers and mosque partnerships to disseminate evidence-based dietary advice during Ramadan. This approach respects religious practices while combating prevalent myths about fasting and nutrition.</w:t>
      </w:r>
    </w:p>
    <w:bookmarkEnd w:id="23"/>
    <w:bookmarkStart w:id="24" w:name="X16e168ecaa5bb86b66cda90c324ba08c237423f"/>
    <w:p>
      <w:pPr>
        <w:pStyle w:val="Heading2"/>
      </w:pPr>
      <w:r>
        <w:t xml:space="preserve">Cultural Competency and Commitment to Saudi Values</w:t>
      </w:r>
    </w:p>
    <w:p>
      <w:pPr>
        <w:pStyle w:val="FirstParagraph"/>
      </w:pPr>
      <w:r>
        <w:t xml:space="preserve">Having lived in the Middle East for five years, I've mastered Arabic communication skills (IELTS 7.5) and deeply respect Saudi cultural norms. I understand that successful Dietitian practice in Riyadh requires sensitivity to gender dynamics in healthcare settings and religious observances—principles I've integrated into my patient counseling approach since my time at Al-Amal Hospital. My experience conducting nutrition workshops for both male and female groups using culturally appropriate imagery has prepared me to navigate Riyadh's healthcare environment with confidence. Most importantly, I embrace Saudi Arabia's commitment to holistic well-being as embodied in the phrase "Health is Wealth" (الصحة جزء من الثروة) that resonates throughout Vision 2030 communications.</w:t>
      </w:r>
    </w:p>
    <w:bookmarkEnd w:id="24"/>
    <w:bookmarkStart w:id="25" w:name="conclusion"/>
    <w:p>
      <w:pPr>
        <w:pStyle w:val="Heading2"/>
      </w:pPr>
      <w:r>
        <w:t xml:space="preserve">Conclusion</w:t>
      </w:r>
    </w:p>
    <w:p>
      <w:pPr>
        <w:pStyle w:val="FirstParagraph"/>
      </w:pPr>
      <w:r>
        <w:t xml:space="preserve">This Statement of Purpose represents not merely an application, but a pledge to serve as a catalyst for nutritional excellence in Saudi Arabia Riyadh. With my academic rigor, hands-on experience in regional healthcare contexts, and strategic alignment with the Kingdom's health priorities, I am prepared to become a leading Dietitian who elevates public health outcomes while honoring Saudi cultural heritage. I am eager to bring my expertise to Riyadh's vibrant medical community and contribute to building a healthier, more resilient future for Saudi citizens—a vision that perfectly embodies the spirit of Vision 2030 and the mission of every dedicated Dietitian in our shared journey toward wellness.</w:t>
      </w:r>
    </w:p>
    <w:p>
      <w:pPr>
        <w:pStyle w:val="BodyText"/>
      </w:pPr>
      <w:r>
        <w:t xml:space="preserve">Respectfully submitted,</w:t>
      </w:r>
      <w:r>
        <w:br/>
      </w:r>
      <w:r>
        <w:t xml:space="preserve">[Your Full Name]</w:t>
      </w:r>
      <w:r>
        <w:br/>
      </w:r>
      <w:r>
        <w:t xml:space="preserve">Dietitian Candidate | Riyadh, Saudi Arabia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Position - Riyadh, Saudi Arabia</dc:title>
  <dc:creator/>
  <dc:language>en</dc:language>
  <cp:keywords/>
  <dcterms:created xsi:type="dcterms:W3CDTF">2026-07-21T06:45:34Z</dcterms:created>
  <dcterms:modified xsi:type="dcterms:W3CDTF">2026-07-21T06:45:34Z</dcterms:modified>
</cp:coreProperties>
</file>

<file path=docProps/custom.xml><?xml version="1.0" encoding="utf-8"?>
<Properties xmlns="http://schemas.openxmlformats.org/officeDocument/2006/custom-properties" xmlns:vt="http://schemas.openxmlformats.org/officeDocument/2006/docPropsVTypes"/>
</file>