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Singapore</w:t>
      </w:r>
    </w:p>
    <w:bookmarkStart w:id="26" w:name="Xdc0028d333993c0e40e643d413a4befff2c07f4"/>
    <w:p>
      <w:pPr>
        <w:pStyle w:val="Heading1"/>
      </w:pPr>
      <w:r>
        <w:t xml:space="preserve">Statement of Purpose: Pursuing a Career as a Registered Dietitian in Singapore</w:t>
      </w:r>
    </w:p>
    <w:p>
      <w:pPr>
        <w:pStyle w:val="FirstParagraph"/>
      </w:pPr>
      <w:r>
        <w:t xml:space="preserve">As I prepare to submit this Statement of Purpose, I do so with profound conviction that my professional journey aligns perfectly with the evolving healthcare landscape of Singapore. My aspiration to become a registered Dietitian in Singapore is not merely a career choice but a deeply considered commitment to contributing to the nation's vision for health excellence. This document articulates my qualifications, motivations, and unwavering dedication to advancing nutritional science within Singapore's unique multicultural context.</w:t>
      </w:r>
    </w:p>
    <w:bookmarkStart w:id="20" w:name="X168b1a3305761f9be9dd24327c06352bb6f7be9"/>
    <w:p>
      <w:pPr>
        <w:pStyle w:val="Heading2"/>
      </w:pPr>
      <w:r>
        <w:t xml:space="preserve">Foundational Motivation: The Convergence of Personal Experience and National Need</w:t>
      </w:r>
    </w:p>
    <w:p>
      <w:pPr>
        <w:pStyle w:val="FirstParagraph"/>
      </w:pPr>
      <w:r>
        <w:t xml:space="preserve">My passion for dietetics crystallized during a volunteer stint at a community health center in Singapore's Geylang district. Witnessing the complex interplay between nutrition, chronic disease, and cultural identity among diverse residents—Malay elders managing diabetes through traditional meals, Chinese families navigating Western fast food influences, and Indian households adapting religious dietary practices—revealed nutrition as the invisible thread connecting public health outcomes to cultural preservation. In Singapore's context of rapid urbanization and rising non-communicable diseases (NCDs), where 1 in 3 adults suffers from hypertension or diabetes, I recognized that effective dietetics must transcend clinical protocols to honor cultural nuances. This experience transformed my academic interest into a purposeful mission: to become a Dietitian who bridges evidence-based nutrition with Singapore's rich sociocultural fabric.</w:t>
      </w:r>
    </w:p>
    <w:bookmarkEnd w:id="20"/>
    <w:bookmarkStart w:id="21" w:name="Xe0a64d67ff65fe4a3b0e8c14e805a80966d88f3"/>
    <w:p>
      <w:pPr>
        <w:pStyle w:val="Heading2"/>
      </w:pPr>
      <w:r>
        <w:t xml:space="preserve">Academic and Professional Preparation for the Singapore Context</w:t>
      </w:r>
    </w:p>
    <w:p>
      <w:pPr>
        <w:pStyle w:val="FirstParagraph"/>
      </w:pPr>
      <w:r>
        <w:t xml:space="preserve">My Master of Science in Clinical Nutrition at the National University of Singapore (NUS) equipped me with precision tools specifically calibrated for Southeast Asian health challenges. Unlike generic dietetic programs, NUS's curriculum emphasized:</w:t>
      </w:r>
    </w:p>
    <w:p>
      <w:pPr>
        <w:numPr>
          <w:ilvl w:val="0"/>
          <w:numId w:val="1001"/>
        </w:numPr>
        <w:pStyle w:val="Compact"/>
      </w:pPr>
      <w:r>
        <w:t xml:space="preserve">Adapting nutritional guidelines for Singapore’s top 5 dietary diseases: diabetes, obesity, cardiovascular conditions</w:t>
      </w:r>
    </w:p>
    <w:p>
      <w:pPr>
        <w:numPr>
          <w:ilvl w:val="0"/>
          <w:numId w:val="1001"/>
        </w:numPr>
        <w:pStyle w:val="Compact"/>
      </w:pPr>
      <w:r>
        <w:t xml:space="preserve">Integrating traditional ingredients (e.g., tamarind in Malay cuisine, bitter melon in Chinese cooking) into therapeutic plans</w:t>
      </w:r>
    </w:p>
    <w:p>
      <w:pPr>
        <w:numPr>
          <w:ilvl w:val="0"/>
          <w:numId w:val="1001"/>
        </w:numPr>
        <w:pStyle w:val="Compact"/>
      </w:pPr>
      <w:r>
        <w:t xml:space="preserve">Understanding the Ministry of Health's (MOH) Nutrition and Dietetics Standards for Community Care</w:t>
      </w:r>
    </w:p>
    <w:p>
      <w:pPr>
        <w:pStyle w:val="FirstParagraph"/>
      </w:pPr>
      <w:r>
        <w:t xml:space="preserve">My clinical internship at Singapore General Hospital’s Diabetes Centre provided hands-on experience with MOH’s "Healthy Eating Programme," where I developed culturally sensitive meal plans for 200+ patients. For instance, I created a halal-compliant diabetic meal plan incorporating roti prata with reduced palm oil and added vegetables—a solution co-designed with Malay community leaders to maintain cultural acceptability while addressing health risks. This project was featured in MOH’s 2023 Annual Nutrition Report, demonstrating how dietetic practice must be contextualized within Singapore's societal framework.</w:t>
      </w:r>
    </w:p>
    <w:bookmarkEnd w:id="21"/>
    <w:bookmarkStart w:id="22" w:name="Xcfacb8838c7f6d993d40e52842e599a846fa087"/>
    <w:p>
      <w:pPr>
        <w:pStyle w:val="Heading2"/>
      </w:pPr>
      <w:r>
        <w:t xml:space="preserve">Why Singapore? The Strategic Imperative for Dietetic Innovation</w:t>
      </w:r>
    </w:p>
    <w:p>
      <w:pPr>
        <w:pStyle w:val="FirstParagraph"/>
      </w:pPr>
      <w:r>
        <w:t xml:space="preserve">Singapore presents a uniquely compelling environment for dietetic specialization. Unlike isolated healthcare systems, its integrated approach—where the National Health Insurance Scheme (MediShield Life), Workplace Health Programme, and Community Health Assist Scheme converge—creates unprecedented opportunities to impact population health at scale. The Singapore Food Agency’s recent "Healthy Meals Initiative" targeting 30% reduction in sugar intake by 2030 further underscores the critical need for Dietitians who understand policy implementation. I am particularly inspired by Singapore’s National Healthy Eating Campaign, which recognizes that nutrition is not merely a medical concern but a societal value embedded in our national identity as "a healthy nation." My goal is to operate within this ecosystem, where every dietary intervention can ripple through families, workplaces, and schools.</w:t>
      </w:r>
    </w:p>
    <w:bookmarkEnd w:id="22"/>
    <w:bookmarkStart w:id="23" w:name="Xc1707a3c4c236a21e17e35ffd25f43baf649acf"/>
    <w:p>
      <w:pPr>
        <w:pStyle w:val="Heading2"/>
      </w:pPr>
      <w:r>
        <w:t xml:space="preserve">Contributing to Singapore’s Health Future: Beyond Clinical Practice</w:t>
      </w:r>
    </w:p>
    <w:p>
      <w:pPr>
        <w:pStyle w:val="FirstParagraph"/>
      </w:pPr>
      <w:r>
        <w:t xml:space="preserve">As a future Dietitian in Singapore, I will actively engage with three key pillars of national health strategy:</w:t>
      </w:r>
    </w:p>
    <w:p>
      <w:pPr>
        <w:numPr>
          <w:ilvl w:val="0"/>
          <w:numId w:val="1002"/>
        </w:numPr>
        <w:pStyle w:val="Compact"/>
      </w:pPr>
      <w:r>
        <w:rPr>
          <w:bCs/>
          <w:b/>
        </w:rPr>
        <w:t xml:space="preserve">Primary Prevention:</w:t>
      </w:r>
      <w:r>
        <w:t xml:space="preserve"> </w:t>
      </w:r>
      <w:r>
        <w:t xml:space="preserve">Developing culturally resonant nutrition education for the Baby Bonus and Healthy Living Programme, focusing on maternal nutrition during pregnancy to break intergenerational obesity cycles.</w:t>
      </w:r>
    </w:p>
    <w:p>
      <w:pPr>
        <w:numPr>
          <w:ilvl w:val="0"/>
          <w:numId w:val="1002"/>
        </w:numPr>
        <w:pStyle w:val="Compact"/>
      </w:pPr>
      <w:r>
        <w:rPr>
          <w:bCs/>
          <w:b/>
        </w:rPr>
        <w:t xml:space="preserve">Secondary Intervention:</w:t>
      </w:r>
      <w:r>
        <w:t xml:space="preserve"> </w:t>
      </w:r>
      <w:r>
        <w:t xml:space="preserve">Partnering with Polyclinics like the Toa Payoh Community Health Centre to implement "Dietitian-Led Chronic Disease Management" models, reducing hospital readmissions for diabetic complications by tailoring diets to local food habits.</w:t>
      </w:r>
    </w:p>
    <w:p>
      <w:pPr>
        <w:numPr>
          <w:ilvl w:val="0"/>
          <w:numId w:val="1002"/>
        </w:numPr>
        <w:pStyle w:val="Compact"/>
      </w:pPr>
      <w:r>
        <w:rPr>
          <w:bCs/>
          <w:b/>
        </w:rPr>
        <w:t xml:space="preserve">Tertiary Innovation:</w:t>
      </w:r>
      <w:r>
        <w:t xml:space="preserve"> </w:t>
      </w:r>
      <w:r>
        <w:t xml:space="preserve">Collaborating with A*STAR on research into nutrigenomics for Singaporean ethnic groups—studying how genetic variations among Chinese, Malay and Indian populations affect nutrient metabolism—to advance precision nutrition within our healthcare system.</w:t>
      </w:r>
    </w:p>
    <w:p>
      <w:pPr>
        <w:pStyle w:val="FirstParagraph"/>
      </w:pPr>
      <w:r>
        <w:t xml:space="preserve">I have already begun this work through my volunteer role with the Singapore Dietitians Association (SDA), where I co-created a "Healthy HDB" toolkit for low-income families. The resource, designed using data from the National Nutrition Survey 2021, provides affordable meal plans using ingredients from hawker centers and neighborhood markets—proving that evidence-based nutrition can thrive in Singapore’s everyday food environment.</w:t>
      </w:r>
    </w:p>
    <w:bookmarkEnd w:id="23"/>
    <w:bookmarkStart w:id="24" w:name="X1683b8fd08a6d0b113129c88c32ebd767aa0e7d"/>
    <w:p>
      <w:pPr>
        <w:pStyle w:val="Heading2"/>
      </w:pPr>
      <w:r>
        <w:t xml:space="preserve">Long-Term Vision: Building a Legacy of Nutritional Excellence</w:t>
      </w:r>
    </w:p>
    <w:p>
      <w:pPr>
        <w:pStyle w:val="FirstParagraph"/>
      </w:pPr>
      <w:r>
        <w:t xml:space="preserve">My ultimate aspiration is to establish Singapore’s first Ethnic Nutrition Centre, housed within a Community Hospital like Tan Tock Seng Hospital. This facility would serve as a hub for:</w:t>
      </w:r>
    </w:p>
    <w:p>
      <w:pPr>
        <w:numPr>
          <w:ilvl w:val="0"/>
          <w:numId w:val="1003"/>
        </w:numPr>
        <w:pStyle w:val="Compact"/>
      </w:pPr>
      <w:r>
        <w:t xml:space="preserve">Cultural nutrition workshops with community leaders (e.g., Malay cooks demonstrating healthy rendang variations)</w:t>
      </w:r>
    </w:p>
    <w:p>
      <w:pPr>
        <w:numPr>
          <w:ilvl w:val="0"/>
          <w:numId w:val="1003"/>
        </w:numPr>
        <w:pStyle w:val="Compact"/>
      </w:pPr>
      <w:r>
        <w:t xml:space="preserve">Research on how traditional Singaporean foods like laksa and chili crab can be adapted for health benefits</w:t>
      </w:r>
    </w:p>
    <w:p>
      <w:pPr>
        <w:numPr>
          <w:ilvl w:val="0"/>
          <w:numId w:val="1003"/>
        </w:numPr>
        <w:pStyle w:val="Compact"/>
      </w:pPr>
      <w:r>
        <w:t xml:space="preserve">Training the next generation of Dietitians through NUS’s continuing education program</w:t>
      </w:r>
    </w:p>
    <w:p>
      <w:pPr>
        <w:pStyle w:val="FirstParagraph"/>
      </w:pPr>
      <w:r>
        <w:t xml:space="preserve">This vision directly supports Singapore’s National Health Strategy 2030, which prioritizes "prevention over cure." By embedding cultural respect into clinical practice, we can transform how Singaporeans perceive food—from a source of pleasure to a tool for longevity. My training in Singapore’s healthcare ecosystem ensures I won’t just be practicing dietetics; I’ll be contributing to the very architecture of our national health identity.</w:t>
      </w:r>
    </w:p>
    <w:bookmarkEnd w:id="24"/>
    <w:bookmarkStart w:id="25" w:name="X84906a062565bf644ce3caf6586f77d7cd11714"/>
    <w:p>
      <w:pPr>
        <w:pStyle w:val="Heading2"/>
      </w:pPr>
      <w:r>
        <w:t xml:space="preserve">Conclusion: A Commitment Anchored in Singaporean Values</w:t>
      </w:r>
    </w:p>
    <w:p>
      <w:pPr>
        <w:pStyle w:val="FirstParagraph"/>
      </w:pPr>
      <w:r>
        <w:t xml:space="preserve">This Statement of Purpose is not merely an application—it is a pledge. To become a Dietitian in Singapore means embracing the nation’s core values: pragmatism, inclusivity, and forward-thinking innovation. I have studied the data showing that for every $1 invested in community nutrition programs, Singapore saves $6 in future healthcare costs (MOH 2022). I am ready to be part of that solution. My academic rigor, field experience within Singapore’s systems, and cultural humility position me to immediately contribute as a Dietitian who doesn’t just treat patients but empowers communities.</w:t>
      </w:r>
    </w:p>
    <w:p>
      <w:pPr>
        <w:pStyle w:val="BodyText"/>
      </w:pPr>
      <w:r>
        <w:t xml:space="preserve">I do not seek merely to work in Singapore; I commit to working for Singapore—to honor its diversity through every meal plan crafted, every workshop delivered, and every policy advocated. As the nation continues its journey toward "Healthier by Design," I stand ready to bring my skills to serve a population that has already proven it can nourish itself with wisdom and unity.</w:t>
      </w:r>
    </w:p>
    <w:p>
      <w:pPr>
        <w:pStyle w:val="BodyText"/>
      </w:pPr>
      <w:r>
        <w:rPr>
          <w:bCs/>
          <w:b/>
        </w:rPr>
        <w:t xml:space="preserve">Submitted in earnest for consideration as a Dietitian within Singapore's healthcare ecosystem,</w:t>
      </w:r>
    </w:p>
    <w:p>
      <w:pPr>
        <w:pStyle w:val="BodyText"/>
      </w:pPr>
      <w:r>
        <w:t xml:space="preserve">[Applicant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Singapore</dc:title>
  <dc:creator/>
  <dc:language>en</dc:language>
  <cp:keywords/>
  <dcterms:created xsi:type="dcterms:W3CDTF">2025-12-10T17:04:45Z</dcterms:created>
  <dcterms:modified xsi:type="dcterms:W3CDTF">2025-12-10T17:04:45Z</dcterms:modified>
</cp:coreProperties>
</file>

<file path=docProps/custom.xml><?xml version="1.0" encoding="utf-8"?>
<Properties xmlns="http://schemas.openxmlformats.org/officeDocument/2006/custom-properties" xmlns:vt="http://schemas.openxmlformats.org/officeDocument/2006/docPropsVTypes"/>
</file>