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Program</w:t>
      </w:r>
    </w:p>
    <w:bookmarkStart w:id="20" w:name="X741c9f36a7eca87f3bb79cc16087c1e80a73886"/>
    <w:p>
      <w:pPr>
        <w:pStyle w:val="Heading1"/>
      </w:pPr>
      <w:r>
        <w:t xml:space="preserve">Statement of Purpose: Pursuing Diplomatic Excellence in Canada Toronto</w:t>
      </w:r>
    </w:p>
    <w:p>
      <w:pPr>
        <w:pStyle w:val="FirstParagraph"/>
      </w:pPr>
      <w:r>
        <w:t xml:space="preserve">In crafting this Statement of Purpose, I stand before you as a dedicated professional committed to advancing international understanding through the noble profession of diplomacy. My aspiration transcends mere career progression; it embodies a lifelong commitment to fostering peace, cultural exchange, and mutual respect among nations—a mission that finds its most profound resonance in the vibrant diplomatic ecosystem of Canada Toronto. This document articulates my journey toward becoming an effective Diplomat, my strategic choice of Canada Toronto as the crucible for this transformation, and how this pivotal step will empower me to contribute meaningfully to global governance.</w:t>
      </w:r>
    </w:p>
    <w:p>
      <w:pPr>
        <w:pStyle w:val="BodyText"/>
      </w:pPr>
      <w:r>
        <w:t xml:space="preserve">My diplomatic trajectory began during my undergraduate studies in International Relations at the National University of Singapore, where I actively participated in Model United Nations conferences representing Southeast Asian interests. These experiences ignited a profound realization: diplomacy is not merely about statecraft, but about building bridges through empathy and strategic communication. Serving as a junior delegate to the ASEAN Regional Forum solidified my resolve when I facilitated dialogue between conflicting parties in maritime disputes—a testament to how nuanced diplomatic engagement can transform regional tensions into collaborative frameworks. However, I recognized that mastering these skills required immersion in a nation whose foreign policy philosophy aligns with my ethical compass: Canada’s principled approach to multilateralism and inclusive diplomacy.</w:t>
      </w:r>
    </w:p>
    <w:p>
      <w:pPr>
        <w:pStyle w:val="BodyText"/>
      </w:pPr>
      <w:r>
        <w:t xml:space="preserve">Canada Toronto emerged as the definitive destination for my advanced studies precisely because it embodies the diplomatic ethos I seek to uphold. Unlike traditional power-centric models, Canada’s foreign policy—exemplified by its leadership in UN peacekeeping, climate diplomacy at COP summits, and humanitarian advocacy—prioritizes consensus-building over coercion. This philosophy resonates deeply with my belief that a modern Diplomat must balance national interests with global citizenship. Toronto’s unique position as Canada’s diplomatic hub further amplifies this significance: it houses the embassies of 160+ nations, including Canada’s own Mission to the United Nations in New York (with key personnel based in Toronto), and hosts the prestigious Munk School of Global Affairs &amp; Public Policy at the University of Toronto. This concentration of diplomatic expertise provides unparalleled access to practitioners who have navigated crises from Afghanistan to Ukraine—experiences I aim to learn from directly.</w:t>
      </w:r>
    </w:p>
    <w:p>
      <w:pPr>
        <w:pStyle w:val="BodyText"/>
      </w:pPr>
      <w:r>
        <w:t xml:space="preserve">The specific program I seek—Master’s in Diplomacy and International Trade at the University of Toronto—is meticulously aligned with my professional trajectory. The curriculum’s focus on "Conflict Transformation through Negotiation" directly addresses gaps in my experience; while I’ve observed diplomatic processes, I lack formal training in leveraging cultural intelligence to de-escalate tensions. Courses like "Diplomacy of the Global South" and "Digital Diplomacy in the Age of AI" will equip me with tools to address contemporary challenges—from disinformation campaigns affecting international agreements to climate migration negotiations. Crucially, Toronto’s proximity to global institutions enables experiential learning: I plan to intern at Canada’s Department of Foreign Affairs, Trade and Development (Global Affairs Canada) in its International Security Policy Division during the program. This hands-on opportunity would allow me to contribute to initiatives like the Arctic Council or C-152 (Canada-China trade policy), transforming theoretical knowledge into actionable expertise.</w:t>
      </w:r>
    </w:p>
    <w:p>
      <w:pPr>
        <w:pStyle w:val="BodyText"/>
      </w:pPr>
      <w:r>
        <w:t xml:space="preserve">My professional background further validates my readiness for this rigorous academic journey. As a Foreign Service Officer at the Ministry of Foreign Affairs in my home country, I managed bilateral trade negotiations with EU member states, drafting proposals that increased cross-border investment by 35% while respecting cultural sensitivities. Yet I encountered limitations: without deeper understanding of Canada’s mediation techniques used in the Iran Nuclear Deal or its innovative "Diplomacy for Development" model (evident in programs supporting women-led initiatives across Africa), my impact remained constrained. The Canadian approach—where diplomacy is integrated with human rights frameworks and climate action—offers the comprehensive methodology I require to elevate my contributions beyond transactional statecraft.</w:t>
      </w:r>
    </w:p>
    <w:p>
      <w:pPr>
        <w:pStyle w:val="BodyText"/>
      </w:pPr>
      <w:r>
        <w:t xml:space="preserve">Why Toronto, specifically? Beyond its institutional advantages, Toronto’s status as a global city of 6 million people from 200+ ethnicities mirrors Canada’s diplomatic philosophy: diversity as strategic asset. Living and studying in this cosmopolitan environment will refine my ability to navigate cultural nuances—a skill critical for any Diplomat operating in complex landscapes like the Sahel or the South China Sea. The city’s "Diplomatic Community" (including embassies, NGOs like International Centre for Human Rights and Democratic Development, and think tanks such as the Centre for International Governance Innovation) provides an organic laboratory where I can test ideas through informal dialogues with professionals from 150 nations. This is not merely a study location; it is a living diplomatic ecosystem.</w:t>
      </w:r>
    </w:p>
    <w:p>
      <w:pPr>
        <w:pStyle w:val="BodyText"/>
      </w:pPr>
      <w:r>
        <w:t xml:space="preserve">My ultimate vision extends beyond personal achievement to transformative impact. Upon completion of this program, I will return to my home country’s Ministry of Foreign Affairs as a strategic advisor specializing in climate diplomacy—a field where Canada’s leadership (e.g., through the Pan-Canadian Framework) offers invaluable templates. I aim to replicate Toronto’s collaborative model domestically by establishing a "Diplomacy Innovation Hub" that trains young diplomats in conflict resolution, leveraging Canada Toronto’s frameworks to address regional challenges. More ambitiously, I seek appointment as Ambassador to the United Nations Environment Programme in Nairobi, where my Canadian-acquired expertise will advance global sustainability pacts through pragmatic diplomacy—not idealism.</w:t>
      </w:r>
    </w:p>
    <w:p>
      <w:pPr>
        <w:pStyle w:val="BodyText"/>
      </w:pPr>
      <w:r>
        <w:t xml:space="preserve">This Statement of Purpose is not merely an academic exercise; it is a pledge. A pledge to honor Canada Toronto’s legacy of principled engagement by bringing its diplomatic ethos into the heart of my nation’s foreign policy. I recognize that becoming a Diplomat requires more than knowledge—it demands embodiment of values like equity, resilience, and courage in service to humanity. The University of Toronto and Canada Toronto offer not just education, but the crucible where these values are forged through real-world application. With your support, I will emerge not as an observer of diplomacy’s evolution, but as a catalyst for its future—proving that the highest form of statecraft is building peace through shared humanity.</w:t>
      </w:r>
    </w:p>
    <w:p>
      <w:pPr>
        <w:pStyle w:val="BodyText"/>
      </w:pPr>
      <w:r>
        <w:t xml:space="preserve">As I conclude this Statement of Purpose, I reiterate my unwavering commitment to the path ahead. Canada Toronto is not merely a destination; it is the embodiment of the diplomatic ideal I strive to uphold. Here, amidst the convergence of cultures and ideas, lies the opportunity to transform aspiration into service—and that is why this journey must begin in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Program</dc:title>
  <dc:creator/>
  <dc:language>en</dc:language>
  <cp:keywords/>
  <dcterms:created xsi:type="dcterms:W3CDTF">2026-07-23T04:23:06Z</dcterms:created>
  <dcterms:modified xsi:type="dcterms:W3CDTF">2026-07-23T04:23:06Z</dcterms:modified>
</cp:coreProperties>
</file>

<file path=docProps/custom.xml><?xml version="1.0" encoding="utf-8"?>
<Properties xmlns="http://schemas.openxmlformats.org/officeDocument/2006/custom-properties" xmlns:vt="http://schemas.openxmlformats.org/officeDocument/2006/docPropsVTypes"/>
</file>