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in</w:t>
      </w:r>
      <w:r>
        <w:t xml:space="preserve"> </w:t>
      </w:r>
      <w:r>
        <w:t xml:space="preserve">Colombia</w:t>
      </w:r>
      <w:r>
        <w:t xml:space="preserve"> </w:t>
      </w:r>
      <w:r>
        <w:t xml:space="preserve">Bogotá</w:t>
      </w:r>
    </w:p>
    <w:bookmarkStart w:id="26" w:name="Xfec2bb1f39109180586b0b980fb978b34d713af"/>
    <w:p>
      <w:pPr>
        <w:pStyle w:val="Heading1"/>
      </w:pPr>
      <w:r>
        <w:t xml:space="preserve">Statement of Purpose: Pursuing Diplomatic Excellence in Colombia Bogotá</w:t>
      </w:r>
    </w:p>
    <w:p>
      <w:pPr>
        <w:pStyle w:val="FirstParagraph"/>
      </w:pPr>
      <w:r>
        <w:t xml:space="preserve">As I craft this Statement of Purpose, I am compelled to reflect on a lifelong aspiration that has crystallized into a definitive career path: becoming an effective and principled Diplomat serving the global community through the vibrant diplomatic landscape of Colombia Bogotá. My journey toward this vocation began not in formal classrooms alone, but through immersive experiences that revealed diplomacy as both art and science – a vital conduit for peace, trade, and cultural understanding. This Statement of Purpose articulates my unwavering commitment to embody the highest ideals of the Diplomat profession within Colombia Bogotá's dynamic geopolitical environment.</w:t>
      </w:r>
    </w:p>
    <w:bookmarkStart w:id="20" w:name="foundational-commitment-to-diplomacy"/>
    <w:p>
      <w:pPr>
        <w:pStyle w:val="Heading2"/>
      </w:pPr>
      <w:r>
        <w:t xml:space="preserve">Foundational Commitment to Diplomacy</w:t>
      </w:r>
    </w:p>
    <w:p>
      <w:pPr>
        <w:pStyle w:val="FirstParagraph"/>
      </w:pPr>
      <w:r>
        <w:t xml:space="preserve">My academic background in International Relations and Conflict Resolution at Georgetown University provided rigorous theoretical grounding, but it was my internship with the United Nations Development Programme (UNDP) in Medellín that ignited my passion for field-based diplomacy. Witnessing firsthand how collaborative engagement between local Colombian authorities and international partners resolved water scarcity conflicts transformed abstract concepts into tangible impact. This experience underscored a profound truth: effective diplomacy transcends formal negotiations; it requires deep cultural humility, patience, and the ability to listen as much as to speak. I realized that Colombia Bogotá – as the nation's political epicenter and a global hub for peace initiatives – offers an unparalleled laboratory for this practice. The city’s unique position at the crossroads of South American diplomacy makes it not merely a posting location, but a crucible for developing the next generation of Diplomats.</w:t>
      </w:r>
    </w:p>
    <w:bookmarkEnd w:id="20"/>
    <w:bookmarkStart w:id="21" w:name="X5b11704436baa0a4f782cfbcc4165bc4aed5972"/>
    <w:p>
      <w:pPr>
        <w:pStyle w:val="Heading2"/>
      </w:pPr>
      <w:r>
        <w:t xml:space="preserve">Why Colombia Bogotá: A Strategic Imperative</w:t>
      </w:r>
    </w:p>
    <w:p>
      <w:pPr>
        <w:pStyle w:val="FirstParagraph"/>
      </w:pPr>
      <w:r>
        <w:t xml:space="preserve">Colombia Bogotá is far more than just a diplomatic destination; it represents the heart of South America’s evolving diplomatic architecture. As I prepared my application, I immersed myself in Colombia’s post-conflict trajectory – from the historic 2016 Peace Accord to current initiatives like "Paz Total" and Colombia's leadership within the Pacific Alliance. Bogotá’s role as host to 74 embassies and multilateral organizations (including OAS headquarters) creates a microcosm of international engagement where every interaction carries weight. I am particularly inspired by Colombia’s pioneering work in climate diplomacy, especially its role in COP29 negotiations and the Amazon Fund. This context makes Colombia Bogotá an essential proving ground for any Diplomat seeking to contribute meaningfully to 21st-century global challenges. My Statement of Purpose is thus intrinsically tied to this location – understanding its complexities is non-negotiable for meaningful service.</w:t>
      </w:r>
    </w:p>
    <w:bookmarkEnd w:id="21"/>
    <w:bookmarkStart w:id="22" w:name="X282d3f0d7caabab122d750063ba1ec75f3b3716"/>
    <w:p>
      <w:pPr>
        <w:pStyle w:val="Heading2"/>
      </w:pPr>
      <w:r>
        <w:t xml:space="preserve">Professional Preparedness and Cultural Integration</w:t>
      </w:r>
    </w:p>
    <w:p>
      <w:pPr>
        <w:pStyle w:val="FirstParagraph"/>
      </w:pPr>
      <w:r>
        <w:t xml:space="preserve">Beyond academic credentials, I have actively cultivated the skills demanded of a modern Diplomat. Fluent in Spanish (with advanced proficiency certified by DELE C1) and with foundational knowledge of Colombian history through my work with the Colombian Embassy's youth exchange program, I prioritize genuine integration over superficial engagement. During a year-long field study in Cali, I co-designed an intercultural dialogue project between Afro-Colombian communities and local government – a project that required navigating nuanced social dynamics while respecting Colombia’s rich cultural tapestry. This experience taught me that effective diplomacy in Bogotá demands more than language skills; it requires understanding the rhythm of Colombian society: the significance of "la hora" (time flexibility), the weight of "compadrazgo" (godparent networks), and the profound respect for "el respeto" in all interactions. As a Diplomat, I will honor these cultural imperatives, not as obstacles to overcome, but as pathways to authentic partnership.</w:t>
      </w:r>
    </w:p>
    <w:bookmarkEnd w:id="22"/>
    <w:bookmarkStart w:id="23" w:name="Xe1c8fdcc399ad8b5d3b52fec1feb07503f5d7b5"/>
    <w:p>
      <w:pPr>
        <w:pStyle w:val="Heading2"/>
      </w:pPr>
      <w:r>
        <w:t xml:space="preserve">Concrete Goals for Service in Colombia Bogotá</w:t>
      </w:r>
    </w:p>
    <w:p>
      <w:pPr>
        <w:pStyle w:val="FirstParagraph"/>
      </w:pPr>
      <w:r>
        <w:t xml:space="preserve">This Statement of Purpose outlines three actionable objectives for my diplomatic service in Colombia Bogotá:</w:t>
      </w:r>
    </w:p>
    <w:p>
      <w:pPr>
        <w:numPr>
          <w:ilvl w:val="0"/>
          <w:numId w:val="1001"/>
        </w:numPr>
        <w:pStyle w:val="Compact"/>
      </w:pPr>
      <w:r>
        <w:rPr>
          <w:bCs/>
          <w:b/>
        </w:rPr>
        <w:t xml:space="preserve">Advancing Economic Partnership:</w:t>
      </w:r>
      <w:r>
        <w:t xml:space="preserve"> </w:t>
      </w:r>
      <w:r>
        <w:t xml:space="preserve">I will leverage my expertise in sustainable trade to strengthen bilateral commerce between our nations, particularly in clean energy and agri-tech sectors. Drawing from Colombia’s leadership as a G20 partner on climate action, I aim to facilitate a joint task force with Bogotá-based institutions like the Cámara de Comercio to promote green investment.</w:t>
      </w:r>
    </w:p>
    <w:p>
      <w:pPr>
        <w:numPr>
          <w:ilvl w:val="0"/>
          <w:numId w:val="1001"/>
        </w:numPr>
        <w:pStyle w:val="Compact"/>
      </w:pPr>
      <w:r>
        <w:rPr>
          <w:bCs/>
          <w:b/>
        </w:rPr>
        <w:t xml:space="preserve">Deepening Cultural Diplomacy:</w:t>
      </w:r>
      <w:r>
        <w:t xml:space="preserve"> </w:t>
      </w:r>
      <w:r>
        <w:t xml:space="preserve">I will establish "Bogotá Dialogues," monthly forums connecting young professionals from both nations around shared challenges in urban sustainability – addressing Bogotá's unique environmental pressures while building future diplomatic leaders.</w:t>
      </w:r>
    </w:p>
    <w:p>
      <w:pPr>
        <w:numPr>
          <w:ilvl w:val="0"/>
          <w:numId w:val="1001"/>
        </w:numPr>
        <w:pStyle w:val="Compact"/>
      </w:pPr>
      <w:r>
        <w:rPr>
          <w:bCs/>
          <w:b/>
        </w:rPr>
        <w:t xml:space="preserve">Conflict Prevention Frameworks:</w:t>
      </w:r>
      <w:r>
        <w:t xml:space="preserve"> </w:t>
      </w:r>
      <w:r>
        <w:t xml:space="preserve">Building on Colombia’s peacebuilding legacy, I will collaborate with the Ministry of Foreign Affairs to develop a regional early-warning system for social tensions, using data analytics and community input channels already operational in Bogotá.</w:t>
      </w:r>
    </w:p>
    <w:bookmarkEnd w:id="23"/>
    <w:bookmarkStart w:id="24" w:name="the-diplomats-ethical-compass"/>
    <w:p>
      <w:pPr>
        <w:pStyle w:val="Heading2"/>
      </w:pPr>
      <w:r>
        <w:t xml:space="preserve">The Diplomat's Ethical Compass</w:t>
      </w:r>
    </w:p>
    <w:p>
      <w:pPr>
        <w:pStyle w:val="FirstParagraph"/>
      </w:pPr>
      <w:r>
        <w:t xml:space="preserve">At its core, this Statement of Purpose is an affirmation of ethical diplomacy. Colombia Bogotá has demonstrated extraordinary resilience through decades of social transformation – from the challenges of urbanization to the complexities of post-conflict reconciliation. As a Diplomat, I commit to upholding the principles enshrined in Colombia’s Constitution (Article 227) that emphasize "the right to peace as a universal good." This means rejecting transactional diplomacy for transformative partnership. In Bogotá, where public trust in institutions has been rebuilt through patient engagement (e.g., the National Reconciliation Commission), I will embody transparency: sharing progress on collaborative initiatives through accessible channels like community radio and social media – making diplomacy visible and accountable to the citizens it serves.</w:t>
      </w:r>
    </w:p>
    <w:bookmarkEnd w:id="24"/>
    <w:bookmarkStart w:id="25" w:name="conclusion-a-lifelong-commitment"/>
    <w:p>
      <w:pPr>
        <w:pStyle w:val="Heading2"/>
      </w:pPr>
      <w:r>
        <w:t xml:space="preserve">Conclusion: A Lifelong Commitment</w:t>
      </w:r>
    </w:p>
    <w:p>
      <w:pPr>
        <w:pStyle w:val="FirstParagraph"/>
      </w:pPr>
      <w:r>
        <w:t xml:space="preserve">My Statement of Purpose concludes not with a promise, but with a pledge. I pledge to serve Colombia Bogotá with the humility of a learner, the rigor of a scholar, and the empathy of someone who has witnessed how diplomacy can transform lives. The path before me – as an emerging Diplomat in Colombia Bogotá – requires navigating intricate political landscapes while remembering that behind every policy decision are communities seeking dignity. I am prepared to engage with this complexity through Colombia’s rich tradition of "paz con justicia" (peace with justice), knowing that Bogotá’s streets, from Chapinero to La Candelaria, have long been witnesses to both struggle and reconciliation. This city does not merely host embassies; it pulses with the heartbeat of a nation defining its future. And I aspire to contribute my full dedication as an effective Diplomat who understands that Colombia Bogotá is not just a destination for service – it is the very place where diplomacy becomes meaningfully alive.</w:t>
      </w:r>
    </w:p>
    <w:p>
      <w:pPr>
        <w:pStyle w:val="BodyText"/>
      </w:pPr>
      <w:r>
        <w:t xml:space="preserve">With profound respect for Colombia’s diplomatic legacy and unwavering commitment to global citizenship, I present this Statement of Purpose as my earnest invitation to serve within the vibrant diplomatic community of Colombia Bogotá. The journey toward becoming a Diplomat worthy of this city begins today.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in Colombia Bogotá</dc:title>
  <dc:creator/>
  <dc:language>en</dc:language>
  <cp:keywords/>
  <dcterms:created xsi:type="dcterms:W3CDTF">2025-12-08T08:50:24Z</dcterms:created>
  <dcterms:modified xsi:type="dcterms:W3CDTF">2025-12-08T08:50:24Z</dcterms:modified>
</cp:coreProperties>
</file>

<file path=docProps/custom.xml><?xml version="1.0" encoding="utf-8"?>
<Properties xmlns="http://schemas.openxmlformats.org/officeDocument/2006/custom-properties" xmlns:vt="http://schemas.openxmlformats.org/officeDocument/2006/docPropsVTypes"/>
</file>