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Indonesia</w:t>
      </w:r>
      <w:r>
        <w:t xml:space="preserve"> </w:t>
      </w:r>
      <w:r>
        <w:t xml:space="preserve">Jakarta</w:t>
      </w:r>
    </w:p>
    <w:bookmarkStart w:id="20" w:name="Xae9e07d0a16cda1bd2d2b2374b88b39e2d52ddc"/>
    <w:p>
      <w:pPr>
        <w:pStyle w:val="Heading1"/>
      </w:pPr>
      <w:r>
        <w:t xml:space="preserve">Statement of Purpose: A Commitment to Diplomatic Excellence in Indonesia Jakarta</w:t>
      </w:r>
    </w:p>
    <w:p>
      <w:pPr>
        <w:pStyle w:val="FirstParagraph"/>
      </w:pPr>
      <w:r>
        <w:t xml:space="preserve">As I prepare this Statement of Purpose, I do so with profound respect for the intricate tapestry of global diplomacy and a deep-seated conviction that Indonesia Jakarta represents one of the most consequential diplomatic frontiers in the 21st century. My aspiration to serve as a Diplomat within Indonesia’s vibrant capital is not merely a career choice but an earnest commitment to fostering international understanding, advancing mutual prosperity, and navigating the complex geopolitical landscape where Southeast Asia converges with global power dynamics. This document articulates my qualifications, motivations, and vision for contributing meaningfully to diplomatic efforts in Jakarta—a city that embodies the soul of modern Indonesia while serving as a pivotal hub for regional and international dialogue.</w:t>
      </w:r>
    </w:p>
    <w:p>
      <w:pPr>
        <w:pStyle w:val="BodyText"/>
      </w:pPr>
      <w:r>
        <w:t xml:space="preserve">My journey toward diplomatic service has been meticulously shaped by academic rigor, cross-cultural immersion, and a sustained focus on Southeast Asian affairs. I hold a Master’s degree in International Relations with honors from the National University of Singapore, where my thesis examined Indonesia’s evolving role in ASEAN-led frameworks for maritime security—a topic of critical relevance to Jakarta’s diplomatic priorities. During my studies, I immersed myself in Indonesian language and culture through a semester at Universitas Indonesia (UI) in Depok, engaging directly with policymakers on issues ranging from climate resilience to digital trade corridors. This experience revealed Indonesia’s unique position: a nation of 270 million people, the world’s largest Muslim-majority democracy, and a linchpin in ASEAN that balances relationships with the United States, China, India, and regional neighbors without sacrificing its strategic autonomy. These insights crystallized my understanding that effective diplomacy in Jakarta demands more than procedural expertise—it requires contextual intelligence, cultural humility, and an unwavering commitment to Indonesia’s sovereignty.</w:t>
      </w:r>
    </w:p>
    <w:p>
      <w:pPr>
        <w:pStyle w:val="BodyText"/>
      </w:pPr>
      <w:r>
        <w:t xml:space="preserve">My professional trajectory further solidifies my readiness for this role. As a Junior Foreign Policy Analyst at the Asia-Pacific Institute for International Affairs in Singapore, I supported high-level negotiations between ASEAN member states on the Code of Conduct (COC) for the South China Sea. This work required synthesizing technical legal frameworks with nuanced awareness of Jakarta’s stance as a key advocate for peaceful dispute resolution. I witnessed firsthand how Indonesian diplomacy operates: through quiet consensus-building (musyawarah dan mufakat), leveraging ASEAN centrality, and prioritizing economic cooperation over confrontation. One pivotal moment occurred during the 2023 ASEAN Summit in Jakarta, where I assisted in drafting a joint communiqué that reconciled differing positions on digital governance—a testament to Indonesia’s diplomatic artistry. This experience taught me that as a Diplomat in Indonesia Jakarta, my role would not be confined to embassy walls but actively embedded within the nation’s dynamic public sphere.</w:t>
      </w:r>
    </w:p>
    <w:p>
      <w:pPr>
        <w:pStyle w:val="BodyText"/>
      </w:pPr>
      <w:r>
        <w:t xml:space="preserve">The significance of Jakarta as a diplomatic capital cannot be overstated. It is where global powers converge—embassies of China, the U.S., Japan, and European nations stand in proximity to Indonesia’s Ministry of Foreign Affairs. It is where climate change impacts are acutely felt (Jakarta’s sinking coastline), where digital innovation thrives (as seen in the G20 Digital Economy Task Force co-led by Indonesia), and where cultural diversity defines social fabric. As a Diplomat stationed here, I would prioritize three imperatives: first, deepening partnerships that align with Indonesia’s National Long-Term Development Plan (RPJMN) 2025–2045; second, advancing initiatives like the ASEAN Comprehensive Recovery Framework in post-pandemic economic resilience; and third, supporting Jakarta’s vision to host a sustainable G20 presidency. For instance, I would collaborate with Indonesian counterparts on green infrastructure projects—such as the Trans-Java Highway's solar-powered corridors—to translate climate commitments into tangible outcomes. My ability to bridge technical policy with grassroots community needs (honed during volunteer work in Jakarta’s slum revitalization programs) ensures diplomatic engagement remains grounded and impactful.</w:t>
      </w:r>
    </w:p>
    <w:p>
      <w:pPr>
        <w:pStyle w:val="BodyText"/>
      </w:pPr>
      <w:r>
        <w:t xml:space="preserve">What distinguishes my approach is an unyielding dedication to Indonesia’s perspective as central to global diplomacy. I reject the notion of Jakarta merely as a recipient of foreign policy; instead, I view it as an active architect shaping regional order. My fluency in Bahasa Indonesia (BIPA Level C1) and familiarity with local protocols—from understanding the significance of *salam* greetings to respecting *adat* customs—enable authentic engagement. In my interactions with Indonesian civil servants, business leaders, and youth groups, I emphasize co-creation over imposition. For example, during a 2022 workshop on maritime trade at the Jakarta Convention Center, I facilitated dialogue between German logistics firms and Indonesian coastal communities to address supply chain gaps—a model I would replicate in diplomatic initiatives. This ethos reflects my belief that diplomacy must serve people, not just states.</w:t>
      </w:r>
    </w:p>
    <w:p>
      <w:pPr>
        <w:pStyle w:val="BodyText"/>
      </w:pPr>
      <w:r>
        <w:t xml:space="preserve">I recognize that serving as a Diplomat in Indonesia Jakarta entails profound responsibility. It requires navigating delicate balance: supporting bilateral ties while upholding ASEAN’s unity; advocating for global norms while respecting Indonesia’s non-interference principle (*non-interference*). My prior experience with the Indonesian Ministry of Foreign Affairs’ youth diplomacy program taught me that trust is built incrementally through consistent, respectful action—not grand gestures. In Jakarta, I will prioritize listening—attending local forums like the Indonesia Strategic and International Studies (ISIS) events—and translating global challenges into locally resonant solutions. The 2024 Jakarta Climate Action Summit exemplifies this: by partnering with Indonesian NGOs on waste management innovation (inspired by Singapore’s success), I would demonstrate tangible collaboration beyond rhetoric.</w:t>
      </w:r>
    </w:p>
    <w:p>
      <w:pPr>
        <w:pStyle w:val="BodyText"/>
      </w:pPr>
      <w:r>
        <w:t xml:space="preserve">Ultimately, my Statement of Purpose is a pledge to embody the highest ideals of diplomacy in Indonesia Jakarta. I seek not merely to represent my nation but to serve as a trusted catalyst for shared progress in a city where every conversation can ripple across continents. The challenges are formidable—maritime tensions, digital divides, climate vulnerability—but so too is the opportunity. Indonesia Jakarta is not just a location; it is the pulse of Southeast Asia’s future. As I write this, I am reminded of President Joko Widodo’s call to “build bridges for all humanity”—a vision that guides my diplomatic compass. With my academic foundation, professional discipline, and heartfelt commitment to Indonesia’s trajectory, I am prepared to contribute meaningfully as a Diplomat in this extraordinary city. Jakarta awaits not just another diplomat, but a dedicated partner in building the future.</w:t>
      </w:r>
    </w:p>
    <w:p>
      <w:pPr>
        <w:pStyle w:val="BodyText"/>
      </w:pPr>
      <w:r>
        <w:t xml:space="preserve">Thank you for considering this Statement of Purpose. I welcome the opportunity to discuss how my skills and vision align with the vital diplomatic mission within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Indonesia Jakarta</dc:title>
  <dc:creator/>
  <dc:language>en</dc:language>
  <cp:keywords/>
  <dcterms:created xsi:type="dcterms:W3CDTF">2026-07-23T19:42:50Z</dcterms:created>
  <dcterms:modified xsi:type="dcterms:W3CDTF">2026-07-23T19:42:50Z</dcterms:modified>
</cp:coreProperties>
</file>

<file path=docProps/custom.xml><?xml version="1.0" encoding="utf-8"?>
<Properties xmlns="http://schemas.openxmlformats.org/officeDocument/2006/custom-properties" xmlns:vt="http://schemas.openxmlformats.org/officeDocument/2006/docPropsVTypes"/>
</file>