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Israel</w:t>
      </w:r>
      <w:r>
        <w:t xml:space="preserve"> </w:t>
      </w:r>
      <w:r>
        <w:t xml:space="preserve">Tel</w:t>
      </w:r>
      <w:r>
        <w:t xml:space="preserve"> </w:t>
      </w:r>
      <w:r>
        <w:t xml:space="preserve">Aviv</w:t>
      </w:r>
    </w:p>
    <w:bookmarkStart w:id="26" w:name="X0ae18d370cc6cfe1e427ad494006e496af35a8f"/>
    <w:p>
      <w:pPr>
        <w:pStyle w:val="Heading1"/>
      </w:pPr>
      <w:r>
        <w:t xml:space="preserve">Statement of Purpose: Pursuing a Diplomatic Career in Israel Tel Aviv</w:t>
      </w:r>
    </w:p>
    <w:p>
      <w:pPr>
        <w:pStyle w:val="FirstParagraph"/>
      </w:pPr>
      <w:r>
        <w:t xml:space="preserve">In the intricate tapestry of international relations, few cities embody the convergence of historical significance, geopolitical complexity, and cultural dynamism as profoundly as Tel Aviv, Israel. As I prepare to submit my Statement of Purpose for a diplomatic role within the Israeli Ministry of Foreign Affairs, I approach this endeavor with deep reverence for the unique position Tel Aviv holds on the global stage. This document articulates my unwavering commitment to becoming an effective Diplomat dedicated to advancing peace, fostering cross-cultural understanding, and contributing meaningfully to Israel's strategic objectives from its vibrant cultural capital.</w:t>
      </w:r>
    </w:p>
    <w:bookmarkStart w:id="20" w:name="X7048bd2e698e72c315c44b4d3dd3e88238925a4"/>
    <w:p>
      <w:pPr>
        <w:pStyle w:val="Heading2"/>
      </w:pPr>
      <w:r>
        <w:t xml:space="preserve">Foundational Motivation: The Call of Tel Aviv</w:t>
      </w:r>
    </w:p>
    <w:p>
      <w:pPr>
        <w:pStyle w:val="FirstParagraph"/>
      </w:pPr>
      <w:r>
        <w:t xml:space="preserve">My journey toward diplomacy began not in lecture halls but through immersive experiences in conflict zones where dialogue was the rarest commodity. During my undergraduate studies at Georgetown University’s School of Foreign Service, I spent six months interning with the United Nations Relief and Works Agency (UNRWA) in Jerusalem. It was there that I witnessed firsthand how Tel Aviv—a city pulsating with innovation while bearing historical scars—functions as Israel's indispensable diplomatic nerve center. The juxtaposition of ancient heritage and futuristic vision in Tel Aviv captivated me: where startups flourish alongside historic Jaffa, and peace talks occur beside bustling beachfront cafés. This duality convinced me that true diplomacy must be practiced not merely in formal chambers but within the living fabric of a city like Tel Aviv, where cultural exchange occurs organically amid daily life.</w:t>
      </w:r>
    </w:p>
    <w:bookmarkEnd w:id="20"/>
    <w:bookmarkStart w:id="21" w:name="academic-and-professional-preparation"/>
    <w:p>
      <w:pPr>
        <w:pStyle w:val="Heading2"/>
      </w:pPr>
      <w:r>
        <w:t xml:space="preserve">Academic and Professional Preparation</w:t>
      </w:r>
    </w:p>
    <w:p>
      <w:pPr>
        <w:pStyle w:val="FirstParagraph"/>
      </w:pPr>
      <w:r>
        <w:t xml:space="preserve">I pursued a Master’s in International Relations with a specialization in Middle Eastern Politics at Oxford University, graduating with honors. My thesis, "The Role of Urban Diplomacy in the Israel-Palestine Context: Case Studies from Tel Aviv-Jaffa," examined how municipal-level engagement—such as Tel Aviv's partnership with Ramallah on environmental projects—creates trust where national dialogue falters. This research was not theoretical; I conducted fieldwork across the Israeli-Palestinian divide, documenting how cultural initiatives in Tel Aviv (like the annual "Peace Festival" at Habima Theatre) fostered unprecedented dialogue between youth from both sides. My academic rigor was complemented by practical experience: as a Junior Diplomatic Analyst at the U.S. Embassy in Jerusalem, I supported crisis management during volatile periods by drafting briefings that emphasized Tel Aviv’s unique role as a bridge city—not just for diplomatic channels but for humanitarian corridors.</w:t>
      </w:r>
    </w:p>
    <w:bookmarkEnd w:id="21"/>
    <w:bookmarkStart w:id="22" w:name="X79ce91d89bcc06817fde0d63ead1a38de8fc951"/>
    <w:p>
      <w:pPr>
        <w:pStyle w:val="Heading2"/>
      </w:pPr>
      <w:r>
        <w:t xml:space="preserve">Why Israel Tel Aviv? A Strategic Imperative</w:t>
      </w:r>
    </w:p>
    <w:p>
      <w:pPr>
        <w:pStyle w:val="FirstParagraph"/>
      </w:pPr>
      <w:r>
        <w:t xml:space="preserve">Israel is not merely a destination; it is an imperative. In an era of global fragmentation, Israel stands as a microcosm of the challenges modern diplomacy must navigate: coexistence amid deep historical divisions, technological leadership in an interconnected world, and regional security balancing acts. Tel Aviv, however, transcends being merely the "capital of innovation"—it is where policy meets pragmatism. As Israel’s economic and cultural epicenter, Tel Aviv attracts global investors at the annual DLD Conference while simultaneously hosting embassies from 150 nations. This dual identity makes it an unparalleled training ground for a Diplomat who must understand both high-stakes statecraft and grassroots community engagement. I have specifically chosen this location because diplomacy in Tel Aviv is not about maintaining static borders but about actively building new ones—between communities, industries, and civilizations.</w:t>
      </w:r>
    </w:p>
    <w:bookmarkEnd w:id="22"/>
    <w:bookmarkStart w:id="23" w:name="Xbc4fd960cdbe5c563a9d09f9802cf87f166b4aa"/>
    <w:p>
      <w:pPr>
        <w:pStyle w:val="Heading2"/>
      </w:pPr>
      <w:r>
        <w:t xml:space="preserve">My Vision as a Diplomat in Israel Tel Aviv</w:t>
      </w:r>
    </w:p>
    <w:p>
      <w:pPr>
        <w:pStyle w:val="FirstParagraph"/>
      </w:pPr>
      <w:r>
        <w:t xml:space="preserve">As a future Diplomat stationed in Israel Tel Aviv, I will prioritize three interconnected objectives. First, I will champion "Urban Peacebuilding" initiatives that leverage Tel Aviv’s global reputation as a creative hub. This means expanding programs like the "Tel Aviv-Mecca Cultural Exchange," which brings Muslim artists to collaborate with Israeli designers at the city’s new innovation district (Ganei Tikva), turning abstract dialogue into tangible artistic collaborations. Second, I will strengthen Israel’s economic diplomacy by facilitating partnerships between Tel Aviv startups and African innovators through initiatives like "Start-Up Africa," addressing mutual interests in water technology and renewable energy. Third, I will cultivate a "Diplomatic Youth Corps" where Israeli university students partner with Arab peers on joint environmental projects—using the shared concern for the Dead Sea to build bridges beyond politics.</w:t>
      </w:r>
    </w:p>
    <w:p>
      <w:pPr>
        <w:pStyle w:val="BodyText"/>
      </w:pPr>
      <w:r>
        <w:t xml:space="preserve">My approach diverges from traditional diplomacy by recognizing that Tel Aviv’s power lies in its hybrid identity. As a Diplomat, I will not merely represent Israel but embody its multifaceted spirit: part ancient city, part Silicon Wadi hub, part crossroads of civilizations. This means mastering the art of speaking Hebrew while understanding how to engage with Persian-speaking communities through Tel Aviv’s vibrant immigrant networks; knowing that a peace treaty signed in Jerusalem may fail without grassroots buy-in from Tel Aviv’s diverse neighborhoods.</w:t>
      </w:r>
    </w:p>
    <w:bookmarkEnd w:id="23"/>
    <w:bookmarkStart w:id="24" w:name="commitment-to-the-long-game"/>
    <w:p>
      <w:pPr>
        <w:pStyle w:val="Heading2"/>
      </w:pPr>
      <w:r>
        <w:t xml:space="preserve">Commitment to the Long Game</w:t>
      </w:r>
    </w:p>
    <w:p>
      <w:pPr>
        <w:pStyle w:val="FirstParagraph"/>
      </w:pPr>
      <w:r>
        <w:t xml:space="preserve">Diplomacy in Israel Tel Aviv is not about quick wins but sustained investment. I am prepared to learn Arabic dialects and immerse myself in local communities—not as an observer but as a participant in their daily lives. When my colleagues debate policy at the Foreign Ministry’s offices near Gordon Beach, I will be walking the same shores, discussing shared challenges with fishermen from Jaffa or tech entrepreneurs from Bat Yam. This proximity to lived reality is non-negotiable for effective diplomacy; it transforms abstract concepts into human connections.</w:t>
      </w:r>
    </w:p>
    <w:p>
      <w:pPr>
        <w:pStyle w:val="BodyText"/>
      </w:pPr>
      <w:r>
        <w:t xml:space="preserve">My Statement of Purpose reflects a profound understanding that Israel Tel Aviv is not just a location on a map but the epicenter of modern diplomatic innovation. The city’s ability to balance security imperatives with openness—where armored vehicles pass by street artists’ murals—provides an unmatched laboratory for 21st-century diplomacy. I do not seek to work *in* Tel Aviv; I seek to work *through* its spirit, leveraging its energy to advance solutions that resonate beyond borders.</w:t>
      </w:r>
    </w:p>
    <w:bookmarkEnd w:id="24"/>
    <w:bookmarkStart w:id="25" w:name="X97c398e1413cc890104dd4c46e76d672b95aaa6"/>
    <w:p>
      <w:pPr>
        <w:pStyle w:val="Heading2"/>
      </w:pPr>
      <w:r>
        <w:t xml:space="preserve">Conclusion: A Promise Forged in Tel Aviv's Spirit</w:t>
      </w:r>
    </w:p>
    <w:p>
      <w:pPr>
        <w:pStyle w:val="FirstParagraph"/>
      </w:pPr>
      <w:r>
        <w:t xml:space="preserve">To serve as a Diplomat in Israel Tel Aviv is not merely a career choice—it is an alignment of purpose with place. I bring the analytical rigor of my academic training, the empathy forged through cross-cultural immersion, and an unshakeable belief that peace is built one handshake at a time in cities like Tel Aviv. As I prepare to submit this Statement of Purpose, I do so with humility before the legacy of those who shaped Israel’s diplomatic narrative from this very city—and with confidence that my vision for diplomacy aligns with Tel Aviv’s enduring mission: to prove that coexistence is not just possible but inevitable when approached creatively, courageously, and humanely.</w:t>
      </w:r>
    </w:p>
    <w:p>
      <w:pPr>
        <w:pStyle w:val="BodyText"/>
      </w:pPr>
      <w:r>
        <w:t xml:space="preserve">It is in the heartbeat of Tel Aviv—where ancient stones meet digital screens—that I will dedicate myself to diplomacy. This city does not wait for peace; it creates it. And I am ready to contribute my skills, passion, and lifelong commitment to that vital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Israel Tel Aviv</dc:title>
  <dc:creator/>
  <dc:language>en</dc:language>
  <cp:keywords/>
  <dcterms:created xsi:type="dcterms:W3CDTF">2026-07-23T20:54:52Z</dcterms:created>
  <dcterms:modified xsi:type="dcterms:W3CDTF">2026-07-23T20:54:52Z</dcterms:modified>
</cp:coreProperties>
</file>

<file path=docProps/custom.xml><?xml version="1.0" encoding="utf-8"?>
<Properties xmlns="http://schemas.openxmlformats.org/officeDocument/2006/custom-properties" xmlns:vt="http://schemas.openxmlformats.org/officeDocument/2006/docPropsVTypes"/>
</file>