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Japan</w:t>
      </w:r>
      <w:r>
        <w:t xml:space="preserve"> </w:t>
      </w:r>
      <w:r>
        <w:t xml:space="preserve">Osaka</w:t>
      </w:r>
    </w:p>
    <w:bookmarkStart w:id="25" w:name="Xa26ede1a0e347a94d107ebe7c5ebae64547683e"/>
    <w:p>
      <w:pPr>
        <w:pStyle w:val="Heading1"/>
      </w:pPr>
      <w:r>
        <w:t xml:space="preserve">Statement of Purpose: Pursuing a Diplomatic Career in Japan Osaka</w:t>
      </w:r>
    </w:p>
    <w:p>
      <w:pPr>
        <w:pStyle w:val="FirstParagraph"/>
      </w:pPr>
      <w:r>
        <w:t xml:space="preserve">As I prepare this formal Statement of Purpose, I do so with profound reverence for the noble calling of diplomacy and an unwavering commitment to fostering international understanding. My aspiration to serve as a Diplomat in Japan Osaka represents not merely a professional objective but a deeply personal mission rooted in years of academic immersion, cultural engagement, and strategic vision for Asia-Pacific relations. This document articulates my qualifications, motivations, and concrete plans for contributing meaningfully to the diplomatic landscape of one of the world's most dynamic regional hubs—Osaka.</w:t>
      </w:r>
    </w:p>
    <w:bookmarkStart w:id="20" w:name="Xd28f53bc2ecdfd54441ba58ca20de6e3345ea90"/>
    <w:p>
      <w:pPr>
        <w:pStyle w:val="Heading2"/>
      </w:pPr>
      <w:r>
        <w:t xml:space="preserve">Academic Foundation and Professional Preparation</w:t>
      </w:r>
    </w:p>
    <w:p>
      <w:pPr>
        <w:pStyle w:val="FirstParagraph"/>
      </w:pPr>
      <w:r>
        <w:t xml:space="preserve">My academic journey has been meticulously designed to equip me with the interdisciplinary expertise required for modern diplomacy. I hold a Master’s degree in International Relations from Georgetown University, where my thesis examined "Economic Diplomacy in Southeast Asia: The Role of Osaka as a Gateway to Japanese Innovation." This research involved extensive fieldwork across Kansai region cities, including firsthand analysis of Osaka’s unique position as Japan’s second-largest economic engine and its role as a bridge between traditional Japanese culture and global business. My coursework emphasized comparative political systems, East Asian economics, and conflict resolution—particularly the nuanced diplomatic frameworks governing Japan-ASEAN relations that directly impact Osaka’s status as a trade nexus.</w:t>
      </w:r>
    </w:p>
    <w:p>
      <w:pPr>
        <w:pStyle w:val="BodyText"/>
      </w:pPr>
      <w:r>
        <w:t xml:space="preserve">Complementing this academic rigor, I completed an intensive language immersion program at Osaka University’s Center for Japanese Studies, achieving JLPT N1 proficiency. This was not merely linguistic training but a cultural apprenticeship: I lived with a host family in Namba district for six months, participated in local community festivals (including the famous Tenjin Matsuri), and volunteered with NGOs addressing cross-cultural integration issues. These experiences revealed Osaka’s distinctive identity—where the entrepreneurial "Kansai spirit" coexists with profound respect for tradition—a duality that defines its diplomatic significance.</w:t>
      </w:r>
    </w:p>
    <w:bookmarkEnd w:id="20"/>
    <w:bookmarkStart w:id="21" w:name="why-japan-osaka-the-strategic-imperative"/>
    <w:p>
      <w:pPr>
        <w:pStyle w:val="Heading2"/>
      </w:pPr>
      <w:r>
        <w:t xml:space="preserve">Why Japan Osaka? The Strategic Imperative</w:t>
      </w:r>
    </w:p>
    <w:p>
      <w:pPr>
        <w:pStyle w:val="FirstParagraph"/>
      </w:pPr>
      <w:r>
        <w:t xml:space="preserve">Osaka transcends being merely a destination; it is a living laboratory for 21st-century diplomacy. As the heart of Japan’s "Kansai Economic Zone," Osaka hosts over 50% of Japan’s international trade with Southeast Asia and serves as headquarters for major multinationals like Panasonic and KDDI. Crucially, its status as a UNESCO City of Design (2017) positions it uniquely at the intersection of cultural soft power and economic strategy—exactly where my diplomatic skills can yield maximum impact.</w:t>
      </w:r>
    </w:p>
    <w:p>
      <w:pPr>
        <w:pStyle w:val="BodyText"/>
      </w:pPr>
      <w:r>
        <w:t xml:space="preserve">My fascination with Osaka began during an internship at the Japan External Trade Organization (JETRO) in 2020, where I facilitated dialogues between German manufacturers and Osaka-based SMEs. I witnessed how Osaka’s pragmatic "Osaka-style" diplomacy—characterized by direct communication, relationship-building over formalities, and swift problem-solving—accelerated business partnerships more effectively than rigid Tokyo protocols. This insight crystallized my conviction: the future of Japan’s global engagement hinges on regional diplomatic talent capable of navigating both Osaka’s vibrant local ecosystem and its national strategic imperatives.</w:t>
      </w:r>
    </w:p>
    <w:bookmarkEnd w:id="21"/>
    <w:bookmarkStart w:id="22" w:name="X8eea6af3fd8ec05cfb610287a3346e3508c3cfa"/>
    <w:p>
      <w:pPr>
        <w:pStyle w:val="Heading2"/>
      </w:pPr>
      <w:r>
        <w:t xml:space="preserve">Professional Vision: Advancing Diplomacy in Osaka</w:t>
      </w:r>
    </w:p>
    <w:p>
      <w:pPr>
        <w:pStyle w:val="FirstParagraph"/>
      </w:pPr>
      <w:r>
        <w:t xml:space="preserve">As a Diplomat in Japan Osaka, I will prioritize three interconnected pillars: economic diplomacy, cultural exchange, and youth engagement. First, leveraging my expertise in trade policy, I aim to strengthen the "Osaka-ASEAN Business Forum," a platform where I successfully piloted in 2022. My data-driven approach—using Osaka’s real-time trade analytics from the Osaka Chamber of Commerce—will identify emerging sectors (e.g., green technology and AI) for targeted investment partnerships. Second, I will revive the "Kansai Cultural Ambassador Program," building on my experience curating Japanese-French cultural exchanges in Lyon. This would place Osaka at the forefront of Japan’s cultural diplomacy, moving beyond tourism to sustainable artistic collaborations.</w:t>
      </w:r>
    </w:p>
    <w:p>
      <w:pPr>
        <w:pStyle w:val="BodyText"/>
      </w:pPr>
      <w:r>
        <w:t xml:space="preserve">Thirdly, I will establish the "Osaka Youth Diplomacy Initiative" for students aged 18-25—a gap I identified during my JETRO work where youth felt disconnected from national diplomacy. This program would partner with Osaka University, Kansai Gaidai, and local schools to offer workshops on global citizenship, modeled after successful U.S. exchange programs I’ve managed. Crucially, it will focus on the unique challenges facing young Kansai residents—such as balancing rapid urbanization with cultural preservation—in a way that positions Osaka as a model for inclusive regional diplomacy.</w:t>
      </w:r>
    </w:p>
    <w:bookmarkEnd w:id="22"/>
    <w:bookmarkStart w:id="23" w:name="X85b3ab3a6cc4123f16855e811301e06107008ae"/>
    <w:p>
      <w:pPr>
        <w:pStyle w:val="Heading2"/>
      </w:pPr>
      <w:r>
        <w:t xml:space="preserve">Alignment with Japan’s National Strategic Priorities</w:t>
      </w:r>
    </w:p>
    <w:p>
      <w:pPr>
        <w:pStyle w:val="FirstParagraph"/>
      </w:pPr>
      <w:r>
        <w:t xml:space="preserve">My career trajectory directly mirrors Japan’s "Free and Open Indo-Pacific" vision and Osaka’s role as its economic anchor. The Ministry of Foreign Affairs’ 2023 White Paper emphasizes decentralizing diplomatic activities beyond Tokyo to enhance regional responsiveness—a principle I embody through my Kansai-centric projects. Moreover, Osaka’s recent designation as a "Global Gateway City" by the UN Sustainable Development Goals initiative creates an unprecedented opportunity for a Diplomat who understands both local context and global frameworks. My proposed initiatives align with Japan’s 2024 Foreign Policy Guidelines, particularly its focus on "human security" through economic resilience—a philosophy I’ve demonstrated in Osaka’s post-pandemic recovery efforts.</w:t>
      </w:r>
    </w:p>
    <w:bookmarkEnd w:id="23"/>
    <w:bookmarkStart w:id="24" w:name="conclusion-the-diplomat-as-a-bridge"/>
    <w:p>
      <w:pPr>
        <w:pStyle w:val="Heading2"/>
      </w:pPr>
      <w:r>
        <w:t xml:space="preserve">Conclusion: The Diplomat as a Bridge</w:t>
      </w:r>
    </w:p>
    <w:p>
      <w:pPr>
        <w:pStyle w:val="FirstParagraph"/>
      </w:pPr>
      <w:r>
        <w:t xml:space="preserve">This Statement of Purpose is more than an application; it is a pledge. As a prospective Diplomat for Japan Osaka, I recognize that my role extends beyond representing my home nation—it is to become part of Osaka’s living narrative. I have studied its history, embraced its culture, and analyzed its economic pulse. Now, I seek to contribute not as an outsider but as an active participant in the city where tradition and innovation intersect most vibrantly.</w:t>
      </w:r>
    </w:p>
    <w:p>
      <w:pPr>
        <w:pStyle w:val="BodyText"/>
      </w:pPr>
      <w:r>
        <w:t xml:space="preserve">My background uniquely positions me to advance Japan’s diplomatic objectives in Osaka: a blend of academic rigor from world-class institutions, fluency in Japanese business culture honed through immersive experience, and a proven ability to build consensus across cultural divides. I am ready to bring my passion for practical diplomacy to Osaka’s streets, offices, and community centers—not just as an employee of the Foreign Ministry but as a committed member of the Kansai community.</w:t>
      </w:r>
    </w:p>
    <w:p>
      <w:pPr>
        <w:pStyle w:val="BodyText"/>
      </w:pPr>
      <w:r>
        <w:t xml:space="preserve">Japan Osaka is not merely where I will serve; it is where I have chosen to deepen my understanding of diplomacy’s highest purpose. In this city that celebrates both "wabi-sabi" (the beauty in imperfection) and relentless innovation, I am prepared to build bridges that endure—where every conversation fosters mutual respect, every partnership sparks progress, and every initiative reflects the profound truth that diplomacy is not about power alone, but about connection. I stand ready to dedicate my career to this mission in Osaka.</w:t>
      </w:r>
    </w:p>
    <w:p>
      <w:pPr>
        <w:pStyle w:val="BodyText"/>
      </w:pPr>
      <w:r>
        <w:t xml:space="preserve">With profound respect for Japan’s diplomatic legacy and unwavering enthusiasm for Osaka’s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Japan Osaka</dc:title>
  <dc:creator/>
  <dc:language>en</dc:language>
  <cp:keywords/>
  <dcterms:created xsi:type="dcterms:W3CDTF">2026-06-02T05:39:00Z</dcterms:created>
  <dcterms:modified xsi:type="dcterms:W3CDTF">2026-06-02T05:39:00Z</dcterms:modified>
</cp:coreProperties>
</file>

<file path=docProps/custom.xml><?xml version="1.0" encoding="utf-8"?>
<Properties xmlns="http://schemas.openxmlformats.org/officeDocument/2006/custom-properties" xmlns:vt="http://schemas.openxmlformats.org/officeDocument/2006/docPropsVTypes"/>
</file>