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Kazakhstan</w:t>
      </w:r>
      <w:r>
        <w:t xml:space="preserve"> </w:t>
      </w:r>
      <w:r>
        <w:t xml:space="preserve">Almaty</w:t>
      </w:r>
    </w:p>
    <w:bookmarkStart w:id="25" w:name="Xaaf7fa046ee0684d48544b2dbd3de4b2eea0b29"/>
    <w:p>
      <w:pPr>
        <w:pStyle w:val="Heading1"/>
      </w:pPr>
      <w:r>
        <w:t xml:space="preserve">Statement of Purpose: Commitment to Diplomatic Service in Kazakhstan Almaty</w:t>
      </w:r>
    </w:p>
    <w:p>
      <w:pPr>
        <w:pStyle w:val="FirstParagraph"/>
      </w:pPr>
      <w:r>
        <w:t xml:space="preserve">As I prepare this formal Statement of Purpose, I stand at a pivotal juncture in my career trajectory, driven by an unwavering commitment to international relations and a profound dedication to fostering mutual understanding between nations. My aspiration is not merely to serve as a Diplomat but to become an effective bridge-builder within the dynamic geopolitical landscape of Kazakhstan Almaty—a city that embodies the convergence of Central Asian heritage and modern global connectivity. This Statement of Purpose meticulously outlines my qualifications, motivations, and vision for contributing meaningfully to diplomatic endeavors in Kazakhstan Almaty.</w:t>
      </w:r>
    </w:p>
    <w:bookmarkStart w:id="20" w:name="X7057f89bc4dabea49c8c9fd23b7682efebc6b40"/>
    <w:p>
      <w:pPr>
        <w:pStyle w:val="Heading2"/>
      </w:pPr>
      <w:r>
        <w:t xml:space="preserve">Foundational Motivation: The Call of Diplomacy</w:t>
      </w:r>
    </w:p>
    <w:p>
      <w:pPr>
        <w:pStyle w:val="FirstParagraph"/>
      </w:pPr>
      <w:r>
        <w:t xml:space="preserve">My journey toward diplomacy began during my undergraduate studies in International Relations at the University of Geneva, where I immersed myself in the intricacies of post-Soviet state transitions. A pivotal moment arrived during an academic exchange program in Astana (now Nur-Sultan), where I witnessed firsthand Kazakhstan's strategic pivot toward Eurasian integration. This experience crystallized my resolve to pursue diplomatic service—not as a mere career path, but as a vocation requiring cultural intelligence, ethical rigor, and adaptive leadership. I recognize that the role of a Diplomat transcends ceremonial protocol; it demands active engagement in resolving conflicts, facilitating trade agreements, and nurturing people-to-people connections. In today’s interconnected world, where geopolitical tensions often overshadow collaborative potential, Kazakhstan Almaty emerges as a critical nexus for dialogue—particularly given its status as Central Asia’s premier economic hub and former capital.</w:t>
      </w:r>
    </w:p>
    <w:bookmarkEnd w:id="20"/>
    <w:bookmarkStart w:id="21" w:name="academic-and-professional-preparation"/>
    <w:p>
      <w:pPr>
        <w:pStyle w:val="Heading2"/>
      </w:pPr>
      <w:r>
        <w:t xml:space="preserve">Academic and Professional Preparation</w:t>
      </w:r>
    </w:p>
    <w:p>
      <w:pPr>
        <w:pStyle w:val="FirstParagraph"/>
      </w:pPr>
      <w:r>
        <w:t xml:space="preserve">I hold a Master of Arts in International Affairs from Georgetown University, specializing in Eurasian Security Policy. My thesis, "The Role of Almaty as a Catalyst for Multilateral Engagement in Central Asia," was directly informed by field research conducted across Kazakhstan’s diplomatic corridors. I interviewed officials at the Ministry of Foreign Affairs and observed how Almaty’s infrastructure—from the Astana International Financial Centre (AIFC) to its burgeoning tech ecosystem—enables innovative diplomatic solutions. This work reinforced my belief that a Diplomat must be both a strategist and a facilitator, capable of translating complex negotiations into tangible outcomes.</w:t>
      </w:r>
    </w:p>
    <w:p>
      <w:pPr>
        <w:pStyle w:val="BodyText"/>
      </w:pPr>
      <w:r>
        <w:t xml:space="preserve">Professionally, I served as a Junior Policy Analyst at the U.S. Department of State’s Central Asia Desk, where I contributed to the drafting of bilateral agreements with Kazakhstan on energy cooperation and cross-border infrastructure. My work required meticulous attention to cultural nuances—such as understanding Kazakh customs like *qoyan* (hospitality) during negotiations—which proved essential in building trust with local counterparts. Additionally, I completed a six-month internship at the Kazakh Embassy in Washington D.C., where I coordinated the 2023 "Kazakhstan-U.S. Youth Exchange Initiative," directly engaging with Almaty-based cultural institutions to align program objectives with national priorities.</w:t>
      </w:r>
    </w:p>
    <w:bookmarkEnd w:id="21"/>
    <w:bookmarkStart w:id="22" w:name="Xbc1df1fae403ba7bb87fa3a662a34b8d6c5a6e6"/>
    <w:p>
      <w:pPr>
        <w:pStyle w:val="Heading2"/>
      </w:pPr>
      <w:r>
        <w:t xml:space="preserve">The Significance of Kazakhstan Almaty in Modern Diplomacy</w:t>
      </w:r>
    </w:p>
    <w:p>
      <w:pPr>
        <w:pStyle w:val="FirstParagraph"/>
      </w:pPr>
      <w:r>
        <w:t xml:space="preserve">Almaty is not merely a location for diplomatic work; it is a living laboratory of geopolitical transformation. As Central Asia’s largest city and its preeminent cultural capital, Almaty hosts the headquarters of organizations like the Eurasian Economic Union (EAEU) and serves as a neutral ground for dialogue between China, Russia, and Western nations. Its strategic location along the New Silk Road corridors underscores why this city is indispensable to any Diplomat’s mission. I am particularly drawn to how Almaty balances its Soviet-era administrative legacy with rapid modernization—evidenced by projects like the Almaty International Airport expansion and the development of green energy zones. A Diplomat operating in this environment must navigate these dualities: respecting historical context while championing forward-looking policies that address shared challenges such as climate resilience and digital connectivity.</w:t>
      </w:r>
    </w:p>
    <w:p>
      <w:pPr>
        <w:pStyle w:val="BodyText"/>
      </w:pPr>
      <w:r>
        <w:t xml:space="preserve">Moreover, Kazakhstan’s 2030 Development Strategy emphasizes "soft power" through cultural diplomacy—a pillar where Almaty excels. The city’s vibrant arts scene (evidenced by events like the Almaty International Film Festival) and educational partnerships with institutions like Nazarbayev University create fertile ground for dialogue beyond government circles. My experience in organizing community-led exchanges in Washington—where I partnered with local schools to teach Kazakh language and history—demonstrates my ability to leverage such platforms. In Kazakhstan Almaty, I aim to expand this model, fostering grassroots understanding that complements high-level diplomacy.</w:t>
      </w:r>
    </w:p>
    <w:bookmarkEnd w:id="22"/>
    <w:bookmarkStart w:id="23" w:name="Xae4c45045a57954427b91a00d9e2b83688218c6"/>
    <w:p>
      <w:pPr>
        <w:pStyle w:val="Heading2"/>
      </w:pPr>
      <w:r>
        <w:t xml:space="preserve">My Vision as a Diplomat in Kazakhstan Almaty</w:t>
      </w:r>
    </w:p>
    <w:p>
      <w:pPr>
        <w:pStyle w:val="FirstParagraph"/>
      </w:pPr>
      <w:r>
        <w:t xml:space="preserve">If appointed, my primary focus will be advancing the "Almaty Dialogue Framework," an initiative designed to strengthen multilateral cooperation on water resource management—a pressing issue for all Central Asian states. Having collaborated with Kazakh hydrologists during my academic research, I understand how technical expertise must intertwine with diplomatic sensitivity to overcome historical disputes over the Syr Darya River. I will work closely with local stakeholders, including the Almaty City Administration and NGOs like "Green Kazakhstan," to co-design solutions that prioritize community well-being alongside geopolitical stability.</w:t>
      </w:r>
    </w:p>
    <w:p>
      <w:pPr>
        <w:pStyle w:val="BodyText"/>
      </w:pPr>
      <w:r>
        <w:t xml:space="preserve">Furthermore, I recognize that effective diplomacy requires humility and adaptability. In Almaty, where Kazakh is the official language but Russian remains widely spoken in business circles, I have committed to achieving B2-level proficiency in Kazakh before deployment. This linguistic investment reflects my respect for Kazakhstan’s sovereignty and cultural identity—a principle central to my diplomatic philosophy. As a Diplomat, I will avoid imposing external frameworks; instead, I will listen intently to local perspectives, ensuring that every initiative emanates from genuine partnership.</w:t>
      </w:r>
    </w:p>
    <w:bookmarkEnd w:id="23"/>
    <w:bookmarkStart w:id="24" w:name="conclusion-a-lifelong-commitment"/>
    <w:p>
      <w:pPr>
        <w:pStyle w:val="Heading2"/>
      </w:pPr>
      <w:r>
        <w:t xml:space="preserve">Conclusion: A Lifelong Commitment</w:t>
      </w:r>
    </w:p>
    <w:p>
      <w:pPr>
        <w:pStyle w:val="FirstParagraph"/>
      </w:pPr>
      <w:r>
        <w:t xml:space="preserve">This Statement of Purpose is not merely an application—it is a pledge. It affirms my conviction that diplomacy must evolve from transactional exchanges to transformative relationships. Kazakhstan Almaty, with its unique blend of tradition and innovation, offers the ideal arena to realize this vision. I am prepared to bring not only my academic rigor and field experience but also my deep cultural empathy to serve as a Diplomat who elevates mutual respect above short-term gains.</w:t>
      </w:r>
    </w:p>
    <w:p>
      <w:pPr>
        <w:pStyle w:val="BodyText"/>
      </w:pPr>
      <w:r>
        <w:t xml:space="preserve">As I conclude, I reaffirm that the path of a Diplomat is one of continuous learning. In Almaty, where every conversation can reshape regional stability, I commit to approaching each challenge with intellectual curiosity and ethical clarity. My goal is not merely to represent my home country but to contribute meaningfully to Kazakhstan’s journey as a responsible global actor—proving that in the heart of Central Asia, diplomacy truly thrives when it is rooted in humility, preparedness, and unwavering commitment to shared prosperity. I stand ready to embrace this responsibility with the dedication this critical role demands.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Kazakhstan Almaty</dc:title>
  <dc:creator/>
  <dc:language>en</dc:language>
  <cp:keywords/>
  <dcterms:created xsi:type="dcterms:W3CDTF">2026-07-21T11:47:07Z</dcterms:created>
  <dcterms:modified xsi:type="dcterms:W3CDTF">2026-07-21T11:47:07Z</dcterms:modified>
</cp:coreProperties>
</file>

<file path=docProps/custom.xml><?xml version="1.0" encoding="utf-8"?>
<Properties xmlns="http://schemas.openxmlformats.org/officeDocument/2006/custom-properties" xmlns:vt="http://schemas.openxmlformats.org/officeDocument/2006/docPropsVTypes"/>
</file>